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אסתר ז'יטניצקי רקובר</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DA0881" w:rsidP="00BD5B6B">
            <w:pPr>
              <w:bidi w:val="0"/>
              <w:jc w:val="right"/>
              <w:rPr>
                <w:rFonts w:ascii="Arial" w:hAnsi="Arial"/>
                <w:b/>
                <w:bCs/>
                <w:noProof w:val="0"/>
                <w:sz w:val="26"/>
                <w:szCs w:val="26"/>
                <w:rtl/>
              </w:rPr>
            </w:pPr>
            <w:r w:rsidRPr="00DA0881">
              <w:rPr>
                <w:rFonts w:ascii="Arial" w:hAnsi="Arial" w:hint="cs"/>
                <w:b/>
                <w:bCs/>
                <w:noProof w:val="0"/>
                <w:sz w:val="26"/>
                <w:szCs w:val="26"/>
                <w:u w:val="single"/>
                <w:rtl/>
              </w:rPr>
              <w:t>התובעת</w:t>
            </w:r>
          </w:p>
        </w:tc>
        <w:tc>
          <w:tcPr>
            <w:tcW w:w="5571" w:type="dxa"/>
          </w:tcPr>
          <w:p w:rsidR="00DA0881" w:rsidRPr="00DA0881" w:rsidRDefault="00DA0881" w:rsidP="00C174E9">
            <w:pPr>
              <w:spacing w:line="360" w:lineRule="auto"/>
              <w:rPr>
                <w:rFonts w:ascii="David" w:hAnsi="David"/>
                <w:b/>
                <w:bCs/>
              </w:rPr>
            </w:pPr>
            <w:r w:rsidRPr="00DA0881">
              <w:rPr>
                <w:b/>
                <w:bCs/>
                <w:rtl/>
              </w:rPr>
              <w:t>ר</w:t>
            </w:r>
            <w:r w:rsidR="00C174E9">
              <w:rPr>
                <w:rFonts w:hint="cs"/>
                <w:b/>
                <w:bCs/>
                <w:rtl/>
              </w:rPr>
              <w:t>'</w:t>
            </w:r>
            <w:r w:rsidRPr="00DA0881">
              <w:rPr>
                <w:b/>
                <w:bCs/>
                <w:rtl/>
              </w:rPr>
              <w:t xml:space="preserve"> ת"ז </w:t>
            </w:r>
            <w:r w:rsidR="00C174E9">
              <w:rPr>
                <w:rFonts w:hint="cs"/>
                <w:b/>
                <w:bCs/>
                <w:rtl/>
              </w:rPr>
              <w:t>00</w:t>
            </w:r>
          </w:p>
          <w:p w:rsidR="00DA0881" w:rsidRPr="00DA0881" w:rsidRDefault="00DA0881" w:rsidP="00DA0881">
            <w:pPr>
              <w:spacing w:line="360" w:lineRule="auto"/>
              <w:rPr>
                <w:rFonts w:ascii="David" w:hAnsi="David"/>
                <w:b/>
                <w:bCs/>
                <w:rtl/>
              </w:rPr>
            </w:pPr>
            <w:r w:rsidRPr="00DA0881">
              <w:rPr>
                <w:rFonts w:ascii="David" w:hAnsi="David"/>
                <w:b/>
                <w:bCs/>
                <w:rtl/>
              </w:rPr>
              <w:t>ע"י ב"כ עו"ד טלי אויזרוביץ ופרופ' עו"ד מיכאל קורינאלדי</w:t>
            </w:r>
          </w:p>
          <w:p w:rsidR="002914D6" w:rsidRDefault="002914D6" w:rsidP="00BD5B6B">
            <w:pPr>
              <w:rPr>
                <w:b/>
                <w:bCs/>
                <w:noProof w:val="0"/>
                <w:sz w:val="26"/>
                <w:szCs w:val="26"/>
              </w:rPr>
            </w:pP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DA0881" w:rsidP="00DA0881">
            <w:pPr>
              <w:rPr>
                <w:rFonts w:ascii="Arial" w:hAnsi="Arial"/>
                <w:b/>
                <w:bCs/>
                <w:noProof w:val="0"/>
                <w:sz w:val="26"/>
                <w:szCs w:val="26"/>
              </w:rPr>
            </w:pPr>
            <w:r w:rsidRPr="00DA0881">
              <w:rPr>
                <w:rFonts w:ascii="Arial" w:hAnsi="Arial" w:hint="cs"/>
                <w:b/>
                <w:bCs/>
                <w:noProof w:val="0"/>
                <w:sz w:val="26"/>
                <w:szCs w:val="26"/>
                <w:u w:val="single"/>
                <w:rtl/>
              </w:rPr>
              <w:t>ה</w:t>
            </w:r>
            <w:r w:rsidR="00BD18F5" w:rsidRPr="00DA0881">
              <w:rPr>
                <w:rFonts w:ascii="Arial" w:hAnsi="Arial"/>
                <w:b/>
                <w:bCs/>
                <w:noProof w:val="0"/>
                <w:sz w:val="26"/>
                <w:szCs w:val="26"/>
                <w:u w:val="single"/>
                <w:rtl/>
              </w:rPr>
              <w:t>נתבע</w:t>
            </w:r>
            <w:r w:rsidRPr="00DA0881">
              <w:rPr>
                <w:rFonts w:ascii="Arial" w:hAnsi="Arial" w:hint="cs"/>
                <w:b/>
                <w:bCs/>
                <w:noProof w:val="0"/>
                <w:sz w:val="26"/>
                <w:szCs w:val="26"/>
                <w:u w:val="single"/>
                <w:rtl/>
              </w:rPr>
              <w:t>ת</w:t>
            </w:r>
          </w:p>
        </w:tc>
        <w:tc>
          <w:tcPr>
            <w:tcW w:w="5571" w:type="dxa"/>
          </w:tcPr>
          <w:p w:rsidR="00DA0881" w:rsidRPr="00DA0881" w:rsidRDefault="00DA0881" w:rsidP="00C174E9">
            <w:pPr>
              <w:spacing w:line="360" w:lineRule="auto"/>
              <w:rPr>
                <w:rFonts w:ascii="David" w:hAnsi="David"/>
                <w:b/>
                <w:bCs/>
              </w:rPr>
            </w:pPr>
            <w:r w:rsidRPr="00DA0881">
              <w:rPr>
                <w:rFonts w:ascii="David" w:hAnsi="David"/>
                <w:b/>
                <w:bCs/>
                <w:rtl/>
              </w:rPr>
              <w:t>מ</w:t>
            </w:r>
            <w:r w:rsidR="00C174E9">
              <w:rPr>
                <w:rFonts w:ascii="David" w:hAnsi="David" w:hint="cs"/>
                <w:b/>
                <w:bCs/>
                <w:rtl/>
              </w:rPr>
              <w:t xml:space="preserve">' </w:t>
            </w:r>
            <w:r w:rsidRPr="00DA0881">
              <w:rPr>
                <w:b/>
                <w:bCs/>
                <w:rtl/>
              </w:rPr>
              <w:t xml:space="preserve">ת"ז </w:t>
            </w:r>
            <w:r w:rsidR="00C174E9">
              <w:rPr>
                <w:rFonts w:hint="cs"/>
                <w:b/>
                <w:bCs/>
                <w:rtl/>
              </w:rPr>
              <w:t>00</w:t>
            </w:r>
          </w:p>
          <w:p w:rsidR="002914D6" w:rsidRDefault="00DA0881" w:rsidP="00DA0881">
            <w:pPr>
              <w:rPr>
                <w:b/>
                <w:bCs/>
                <w:noProof w:val="0"/>
                <w:sz w:val="26"/>
                <w:szCs w:val="26"/>
                <w:rtl/>
              </w:rPr>
            </w:pPr>
            <w:r w:rsidRPr="00DA0881">
              <w:rPr>
                <w:rFonts w:ascii="David" w:hAnsi="David"/>
                <w:b/>
                <w:bCs/>
                <w:rtl/>
              </w:rPr>
              <w:t>ע"י ב"כ עו"ד חדווה וייס ועו"ד דורון טרובוביץ</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rsidP="00DA0881">
            <w:pPr>
              <w:jc w:val="center"/>
              <w:rPr>
                <w:rFonts w:ascii="Arial" w:hAnsi="Arial"/>
                <w:b/>
                <w:bCs/>
                <w:noProof w:val="0"/>
                <w:sz w:val="28"/>
                <w:szCs w:val="28"/>
                <w:u w:val="single"/>
                <w:rtl/>
              </w:rPr>
            </w:pPr>
            <w:r>
              <w:rPr>
                <w:rFonts w:ascii="Arial" w:hAnsi="Arial"/>
                <w:b/>
                <w:bCs/>
                <w:noProof w:val="0"/>
                <w:sz w:val="28"/>
                <w:szCs w:val="28"/>
                <w:u w:val="single"/>
                <w:rtl/>
              </w:rPr>
              <w:t>פסק דין</w:t>
            </w:r>
            <w:r w:rsidR="00DA0881">
              <w:rPr>
                <w:rFonts w:ascii="Arial" w:hAnsi="Arial" w:hint="cs"/>
                <w:b/>
                <w:bCs/>
                <w:noProof w:val="0"/>
                <w:sz w:val="28"/>
                <w:szCs w:val="28"/>
                <w:u w:val="single"/>
                <w:rtl/>
              </w:rPr>
              <w:t xml:space="preserve"> מתוקן</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DA0881" w:rsidRDefault="00DA0881" w:rsidP="00C174E9">
      <w:pPr>
        <w:spacing w:line="360" w:lineRule="auto"/>
        <w:ind w:left="720" w:hanging="720"/>
        <w:jc w:val="both"/>
        <w:rPr>
          <w:rFonts w:ascii="Arial" w:hAnsi="Arial"/>
          <w:noProof w:val="0"/>
        </w:rPr>
      </w:pPr>
      <w:r>
        <w:rPr>
          <w:rFonts w:ascii="Arial" w:hAnsi="Arial"/>
          <w:noProof w:val="0"/>
          <w:rtl/>
        </w:rPr>
        <w:t>1.</w:t>
      </w:r>
      <w:r>
        <w:rPr>
          <w:rFonts w:ascii="Arial" w:hAnsi="Arial"/>
          <w:noProof w:val="0"/>
          <w:rtl/>
        </w:rPr>
        <w:tab/>
        <w:t>פסק דין זה עניינו הכרעה במחלוקת שבין הצדדים איזו מבין שתי צוואותיה של  המנוחה, י</w:t>
      </w:r>
      <w:r w:rsidR="00C174E9">
        <w:rPr>
          <w:rFonts w:ascii="Arial" w:hAnsi="Arial" w:hint="cs"/>
          <w:noProof w:val="0"/>
          <w:rtl/>
        </w:rPr>
        <w:t>'</w:t>
      </w:r>
      <w:r>
        <w:rPr>
          <w:rFonts w:ascii="Arial" w:hAnsi="Arial"/>
          <w:noProof w:val="0"/>
          <w:rtl/>
        </w:rPr>
        <w:t xml:space="preserve"> ז"ל, יש לקיים.</w:t>
      </w:r>
    </w:p>
    <w:p w:rsidR="00DA0881" w:rsidRPr="00C174E9" w:rsidRDefault="00DA0881" w:rsidP="00DA0881">
      <w:pPr>
        <w:spacing w:line="360" w:lineRule="auto"/>
        <w:jc w:val="both"/>
        <w:rPr>
          <w:rFonts w:ascii="Arial" w:hAnsi="Arial"/>
          <w:noProof w:val="0"/>
          <w:rtl/>
        </w:rPr>
      </w:pPr>
    </w:p>
    <w:p w:rsidR="00DA0881" w:rsidRDefault="00DA0881" w:rsidP="00DA0881">
      <w:pPr>
        <w:spacing w:line="360" w:lineRule="auto"/>
        <w:jc w:val="both"/>
        <w:rPr>
          <w:rFonts w:ascii="Arial" w:hAnsi="Arial"/>
          <w:noProof w:val="0"/>
          <w:rtl/>
        </w:rPr>
      </w:pPr>
      <w:r>
        <w:rPr>
          <w:rFonts w:ascii="Arial" w:hAnsi="Arial"/>
          <w:noProof w:val="0"/>
          <w:rtl/>
        </w:rPr>
        <w:t>2.</w:t>
      </w:r>
      <w:r>
        <w:rPr>
          <w:rFonts w:ascii="Arial" w:hAnsi="Arial"/>
          <w:noProof w:val="0"/>
          <w:rtl/>
        </w:rPr>
        <w:tab/>
      </w:r>
      <w:r>
        <w:rPr>
          <w:rFonts w:ascii="Arial" w:hAnsi="Arial"/>
          <w:b/>
          <w:bCs/>
          <w:noProof w:val="0"/>
          <w:u w:val="single"/>
          <w:rtl/>
        </w:rPr>
        <w:t>עיקרי העובדות</w:t>
      </w:r>
    </w:p>
    <w:p w:rsidR="00DA0881" w:rsidRDefault="00DA0881" w:rsidP="00DA0881">
      <w:pPr>
        <w:spacing w:line="360" w:lineRule="auto"/>
        <w:jc w:val="both"/>
        <w:rPr>
          <w:rFonts w:ascii="Arial" w:hAnsi="Arial"/>
          <w:noProof w:val="0"/>
          <w:rtl/>
        </w:rPr>
      </w:pPr>
    </w:p>
    <w:p w:rsidR="00DA0881" w:rsidRDefault="00DA0881" w:rsidP="00C174E9">
      <w:pPr>
        <w:spacing w:line="360" w:lineRule="auto"/>
        <w:ind w:left="1440" w:hanging="720"/>
        <w:jc w:val="both"/>
        <w:rPr>
          <w:rFonts w:ascii="Arial" w:hAnsi="Arial"/>
          <w:noProof w:val="0"/>
          <w:rtl/>
        </w:rPr>
      </w:pPr>
      <w:r>
        <w:rPr>
          <w:rFonts w:ascii="Arial" w:hAnsi="Arial"/>
          <w:noProof w:val="0"/>
          <w:rtl/>
        </w:rPr>
        <w:t>2.1</w:t>
      </w:r>
      <w:r>
        <w:rPr>
          <w:rFonts w:ascii="Arial" w:hAnsi="Arial"/>
          <w:noProof w:val="0"/>
          <w:rtl/>
        </w:rPr>
        <w:tab/>
        <w:t>י</w:t>
      </w:r>
      <w:r w:rsidR="00C174E9">
        <w:rPr>
          <w:rFonts w:ascii="Arial" w:hAnsi="Arial" w:hint="cs"/>
          <w:noProof w:val="0"/>
          <w:rtl/>
        </w:rPr>
        <w:t>'</w:t>
      </w:r>
      <w:r>
        <w:rPr>
          <w:rFonts w:ascii="Arial" w:hAnsi="Arial"/>
          <w:noProof w:val="0"/>
          <w:rtl/>
        </w:rPr>
        <w:t xml:space="preserve">, שתיקרא להלן: </w:t>
      </w:r>
      <w:r>
        <w:rPr>
          <w:rFonts w:ascii="Arial" w:hAnsi="Arial"/>
          <w:b/>
          <w:bCs/>
          <w:noProof w:val="0"/>
          <w:rtl/>
        </w:rPr>
        <w:t>"המנוחה"</w:t>
      </w:r>
      <w:r>
        <w:rPr>
          <w:rFonts w:ascii="Arial" w:hAnsi="Arial"/>
          <w:noProof w:val="0"/>
          <w:rtl/>
        </w:rPr>
        <w:t xml:space="preserve"> וא</w:t>
      </w:r>
      <w:r w:rsidR="00C174E9">
        <w:rPr>
          <w:rFonts w:ascii="Arial" w:hAnsi="Arial" w:hint="cs"/>
          <w:noProof w:val="0"/>
          <w:rtl/>
        </w:rPr>
        <w:t>'</w:t>
      </w:r>
      <w:r>
        <w:rPr>
          <w:rFonts w:ascii="Arial" w:hAnsi="Arial"/>
          <w:noProof w:val="0"/>
          <w:rtl/>
        </w:rPr>
        <w:t xml:space="preserve">, שייקרא להלן: </w:t>
      </w:r>
      <w:r>
        <w:rPr>
          <w:rFonts w:ascii="Arial" w:hAnsi="Arial"/>
          <w:b/>
          <w:bCs/>
          <w:noProof w:val="0"/>
          <w:rtl/>
        </w:rPr>
        <w:t>"המנוח"</w:t>
      </w:r>
      <w:r>
        <w:rPr>
          <w:rFonts w:ascii="Arial" w:hAnsi="Arial"/>
          <w:noProof w:val="0"/>
          <w:rtl/>
        </w:rPr>
        <w:t xml:space="preserve">, נישאו בשנת 1959 ולא נולדו להם ילדים. </w:t>
      </w:r>
    </w:p>
    <w:p w:rsidR="00DA0881" w:rsidRDefault="00DA0881" w:rsidP="00DA0881">
      <w:pPr>
        <w:spacing w:line="360" w:lineRule="auto"/>
        <w:ind w:left="1440" w:hanging="720"/>
        <w:jc w:val="both"/>
        <w:rPr>
          <w:rFonts w:ascii="Arial" w:hAnsi="Arial"/>
          <w:noProof w:val="0"/>
          <w:rtl/>
        </w:rPr>
      </w:pPr>
    </w:p>
    <w:p w:rsidR="00DA0881" w:rsidRDefault="00DA0881" w:rsidP="00C174E9">
      <w:pPr>
        <w:spacing w:line="360" w:lineRule="auto"/>
        <w:ind w:left="1440" w:hanging="720"/>
        <w:jc w:val="both"/>
        <w:rPr>
          <w:rFonts w:ascii="Arial" w:hAnsi="Arial"/>
          <w:noProof w:val="0"/>
          <w:rtl/>
        </w:rPr>
      </w:pPr>
      <w:r>
        <w:rPr>
          <w:rFonts w:ascii="Arial" w:hAnsi="Arial"/>
          <w:noProof w:val="0"/>
          <w:rtl/>
        </w:rPr>
        <w:t>2.2</w:t>
      </w:r>
      <w:r>
        <w:rPr>
          <w:rFonts w:ascii="Arial" w:hAnsi="Arial"/>
          <w:noProof w:val="0"/>
          <w:rtl/>
        </w:rPr>
        <w:tab/>
        <w:t xml:space="preserve">ביום 4.3.10 ערך כל אחד מבני הזוג, צוואה בעדים, באמצעות עו"ד </w:t>
      </w:r>
      <w:r w:rsidR="00C174E9">
        <w:rPr>
          <w:rFonts w:ascii="Arial" w:hAnsi="Arial" w:hint="cs"/>
          <w:noProof w:val="0"/>
          <w:rtl/>
        </w:rPr>
        <w:t>פ'</w:t>
      </w:r>
      <w:r>
        <w:rPr>
          <w:rFonts w:ascii="Arial" w:hAnsi="Arial"/>
          <w:noProof w:val="0"/>
          <w:rtl/>
        </w:rPr>
        <w:t>, שתוכנה זהה ועיקריה הענקת מלוא העיזבון של בן הזוג לבן הזוג הנותר בחיים ובמידה ובן הזוג אינו בחיים, מוענק מלוא הע</w:t>
      </w:r>
      <w:r w:rsidR="00474BB3">
        <w:rPr>
          <w:rFonts w:ascii="Arial" w:hAnsi="Arial" w:hint="cs"/>
          <w:noProof w:val="0"/>
          <w:rtl/>
        </w:rPr>
        <w:t>י</w:t>
      </w:r>
      <w:r>
        <w:rPr>
          <w:rFonts w:ascii="Arial" w:hAnsi="Arial"/>
          <w:noProof w:val="0"/>
          <w:rtl/>
        </w:rPr>
        <w:t>זבון למ</w:t>
      </w:r>
      <w:r w:rsidR="00C174E9">
        <w:rPr>
          <w:rFonts w:ascii="Arial" w:hAnsi="Arial" w:hint="cs"/>
          <w:noProof w:val="0"/>
          <w:rtl/>
        </w:rPr>
        <w:t>'</w:t>
      </w:r>
      <w:r>
        <w:rPr>
          <w:rFonts w:ascii="Arial" w:hAnsi="Arial"/>
          <w:noProof w:val="0"/>
          <w:rtl/>
        </w:rPr>
        <w:t xml:space="preserve">, שהינה אחיינית של המנוחה שתיקרא להלן: </w:t>
      </w:r>
      <w:r>
        <w:rPr>
          <w:rFonts w:ascii="Arial" w:hAnsi="Arial"/>
          <w:b/>
          <w:bCs/>
          <w:noProof w:val="0"/>
          <w:rtl/>
        </w:rPr>
        <w:t>"מ</w:t>
      </w:r>
      <w:r w:rsidR="00C174E9">
        <w:rPr>
          <w:rFonts w:ascii="Arial" w:hAnsi="Arial" w:hint="cs"/>
          <w:b/>
          <w:bCs/>
          <w:noProof w:val="0"/>
          <w:rtl/>
        </w:rPr>
        <w:t>'</w:t>
      </w:r>
      <w:r>
        <w:rPr>
          <w:rFonts w:ascii="Arial" w:hAnsi="Arial"/>
          <w:b/>
          <w:bCs/>
          <w:noProof w:val="0"/>
          <w:rtl/>
        </w:rPr>
        <w:t>"</w:t>
      </w:r>
      <w:r>
        <w:rPr>
          <w:rFonts w:ascii="Arial" w:hAnsi="Arial"/>
          <w:noProof w:val="0"/>
          <w:rtl/>
        </w:rPr>
        <w:t xml:space="preserve"> ולר</w:t>
      </w:r>
      <w:r w:rsidR="00C174E9">
        <w:rPr>
          <w:rFonts w:ascii="Arial" w:hAnsi="Arial" w:hint="cs"/>
          <w:noProof w:val="0"/>
          <w:rtl/>
        </w:rPr>
        <w:t>'</w:t>
      </w:r>
      <w:r>
        <w:rPr>
          <w:rFonts w:ascii="Arial" w:hAnsi="Arial"/>
          <w:noProof w:val="0"/>
          <w:rtl/>
        </w:rPr>
        <w:t xml:space="preserve">, שהינה </w:t>
      </w:r>
      <w:r w:rsidR="00C747F6">
        <w:rPr>
          <w:rFonts w:ascii="Arial" w:hAnsi="Arial" w:hint="cs"/>
          <w:noProof w:val="0"/>
          <w:rtl/>
        </w:rPr>
        <w:t xml:space="preserve">בתה של </w:t>
      </w:r>
      <w:r>
        <w:rPr>
          <w:rFonts w:ascii="Arial" w:hAnsi="Arial"/>
          <w:noProof w:val="0"/>
          <w:rtl/>
        </w:rPr>
        <w:t xml:space="preserve">בת </w:t>
      </w:r>
      <w:r w:rsidR="00C747F6">
        <w:rPr>
          <w:rFonts w:ascii="Arial" w:hAnsi="Arial" w:hint="cs"/>
          <w:noProof w:val="0"/>
          <w:rtl/>
        </w:rPr>
        <w:t xml:space="preserve">דודתו </w:t>
      </w:r>
      <w:r>
        <w:rPr>
          <w:rFonts w:ascii="Arial" w:hAnsi="Arial"/>
          <w:noProof w:val="0"/>
          <w:rtl/>
        </w:rPr>
        <w:t xml:space="preserve">של המנוח, שתיקרא להלן: </w:t>
      </w:r>
      <w:r>
        <w:rPr>
          <w:rFonts w:ascii="Arial" w:hAnsi="Arial"/>
          <w:b/>
          <w:bCs/>
          <w:noProof w:val="0"/>
          <w:rtl/>
        </w:rPr>
        <w:t>"ר</w:t>
      </w:r>
      <w:r w:rsidR="00C174E9">
        <w:rPr>
          <w:rFonts w:ascii="Arial" w:hAnsi="Arial" w:hint="cs"/>
          <w:b/>
          <w:bCs/>
          <w:noProof w:val="0"/>
          <w:rtl/>
        </w:rPr>
        <w:t>'</w:t>
      </w:r>
      <w:r>
        <w:rPr>
          <w:rFonts w:ascii="Arial" w:hAnsi="Arial"/>
          <w:b/>
          <w:bCs/>
          <w:noProof w:val="0"/>
          <w:rtl/>
        </w:rPr>
        <w:t>"</w:t>
      </w:r>
      <w:r>
        <w:rPr>
          <w:rFonts w:ascii="Arial" w:hAnsi="Arial"/>
          <w:noProof w:val="0"/>
          <w:rtl/>
        </w:rPr>
        <w:t xml:space="preserve">, בחלקים שווים. </w:t>
      </w:r>
    </w:p>
    <w:p w:rsidR="00DA0881" w:rsidRDefault="00DA0881" w:rsidP="00DA0881">
      <w:pPr>
        <w:spacing w:line="360" w:lineRule="auto"/>
        <w:jc w:val="both"/>
        <w:rPr>
          <w:rFonts w:ascii="Arial" w:hAnsi="Arial"/>
          <w:noProof w:val="0"/>
          <w:rtl/>
        </w:rPr>
      </w:pPr>
    </w:p>
    <w:p w:rsidR="00DA0881" w:rsidRDefault="00DA0881" w:rsidP="00DA0881">
      <w:pPr>
        <w:spacing w:line="360" w:lineRule="auto"/>
        <w:ind w:left="1440" w:hanging="720"/>
        <w:jc w:val="both"/>
        <w:rPr>
          <w:rFonts w:ascii="Arial" w:hAnsi="Arial"/>
          <w:noProof w:val="0"/>
          <w:rtl/>
        </w:rPr>
      </w:pPr>
      <w:r>
        <w:rPr>
          <w:rFonts w:ascii="Arial" w:hAnsi="Arial"/>
          <w:noProof w:val="0"/>
          <w:rtl/>
        </w:rPr>
        <w:t>2.3</w:t>
      </w:r>
      <w:r>
        <w:rPr>
          <w:rFonts w:ascii="Arial" w:hAnsi="Arial"/>
          <w:noProof w:val="0"/>
          <w:rtl/>
        </w:rPr>
        <w:tab/>
        <w:t xml:space="preserve">ביום 11.6.12 נפטר המנוח וביום 13.9.12 ניתן צו קיום צוואה לצוואתו מיום 4.3.10, על פיה המנוחה ירשה את כל עיזבונו. </w:t>
      </w:r>
    </w:p>
    <w:p w:rsidR="00DA0881" w:rsidRDefault="00DA0881" w:rsidP="00DA0881">
      <w:pPr>
        <w:spacing w:line="360" w:lineRule="auto"/>
        <w:ind w:left="1440" w:hanging="720"/>
        <w:jc w:val="both"/>
        <w:rPr>
          <w:rFonts w:ascii="Arial" w:hAnsi="Arial"/>
          <w:noProof w:val="0"/>
          <w:rtl/>
        </w:rPr>
      </w:pPr>
    </w:p>
    <w:p w:rsidR="00DA0881" w:rsidRDefault="00DA0881" w:rsidP="00C174E9">
      <w:pPr>
        <w:spacing w:line="360" w:lineRule="auto"/>
        <w:ind w:left="1440" w:hanging="720"/>
        <w:jc w:val="both"/>
        <w:rPr>
          <w:rFonts w:ascii="Arial" w:hAnsi="Arial"/>
          <w:noProof w:val="0"/>
          <w:rtl/>
        </w:rPr>
      </w:pPr>
      <w:r>
        <w:rPr>
          <w:rFonts w:ascii="Arial" w:hAnsi="Arial"/>
          <w:noProof w:val="0"/>
          <w:rtl/>
        </w:rPr>
        <w:t>2.4</w:t>
      </w:r>
      <w:r>
        <w:rPr>
          <w:rFonts w:ascii="Arial" w:hAnsi="Arial"/>
          <w:noProof w:val="0"/>
          <w:rtl/>
        </w:rPr>
        <w:tab/>
        <w:t>ביום 1.8.12 ערכה המנוחה צוואה נוטריונית, ע"י עו"ד פ</w:t>
      </w:r>
      <w:r w:rsidR="00C174E9">
        <w:rPr>
          <w:rFonts w:ascii="Arial" w:hAnsi="Arial" w:hint="cs"/>
          <w:noProof w:val="0"/>
          <w:rtl/>
        </w:rPr>
        <w:t>'</w:t>
      </w:r>
      <w:r>
        <w:rPr>
          <w:rFonts w:ascii="Arial" w:hAnsi="Arial"/>
          <w:noProof w:val="0"/>
          <w:rtl/>
        </w:rPr>
        <w:t>, בה הורישה את כל זכויותיה בדירת המגורים, ברח' ב</w:t>
      </w:r>
      <w:r w:rsidR="00C174E9">
        <w:rPr>
          <w:rFonts w:ascii="Arial" w:hAnsi="Arial" w:hint="cs"/>
          <w:noProof w:val="0"/>
          <w:rtl/>
        </w:rPr>
        <w:t>'</w:t>
      </w:r>
      <w:r>
        <w:rPr>
          <w:rFonts w:ascii="Arial" w:hAnsi="Arial"/>
          <w:noProof w:val="0"/>
          <w:rtl/>
        </w:rPr>
        <w:t>, על תכולתה, למ</w:t>
      </w:r>
      <w:r w:rsidR="00C174E9">
        <w:rPr>
          <w:rFonts w:ascii="Arial" w:hAnsi="Arial" w:hint="cs"/>
          <w:noProof w:val="0"/>
          <w:rtl/>
        </w:rPr>
        <w:t>'</w:t>
      </w:r>
      <w:r>
        <w:rPr>
          <w:rFonts w:ascii="Arial" w:hAnsi="Arial"/>
          <w:noProof w:val="0"/>
          <w:rtl/>
        </w:rPr>
        <w:t xml:space="preserve"> ויתרת עיזבונה הורישה, בחלקים שווים, למ</w:t>
      </w:r>
      <w:r w:rsidR="00C174E9">
        <w:rPr>
          <w:rFonts w:ascii="Arial" w:hAnsi="Arial" w:hint="cs"/>
          <w:noProof w:val="0"/>
          <w:rtl/>
        </w:rPr>
        <w:t xml:space="preserve">' </w:t>
      </w:r>
      <w:r>
        <w:rPr>
          <w:rFonts w:ascii="Arial" w:hAnsi="Arial"/>
          <w:noProof w:val="0"/>
          <w:rtl/>
        </w:rPr>
        <w:t>ולר</w:t>
      </w:r>
      <w:r w:rsidR="00C174E9">
        <w:rPr>
          <w:rFonts w:ascii="Arial" w:hAnsi="Arial" w:hint="cs"/>
          <w:noProof w:val="0"/>
          <w:rtl/>
        </w:rPr>
        <w:t>'</w:t>
      </w:r>
      <w:r>
        <w:rPr>
          <w:rFonts w:ascii="Arial" w:hAnsi="Arial"/>
          <w:noProof w:val="0"/>
          <w:rtl/>
        </w:rPr>
        <w:t xml:space="preserve">. </w:t>
      </w:r>
    </w:p>
    <w:p w:rsidR="00DA0881" w:rsidRDefault="00DA0881" w:rsidP="00DA0881">
      <w:pPr>
        <w:spacing w:line="360" w:lineRule="auto"/>
        <w:ind w:left="1440" w:hanging="720"/>
        <w:jc w:val="both"/>
        <w:rPr>
          <w:rFonts w:ascii="Arial" w:hAnsi="Arial"/>
          <w:noProof w:val="0"/>
          <w:rtl/>
        </w:rPr>
      </w:pPr>
    </w:p>
    <w:p w:rsidR="00DA0881" w:rsidRDefault="00DA0881" w:rsidP="00DA0881">
      <w:pPr>
        <w:spacing w:line="360" w:lineRule="auto"/>
        <w:ind w:left="1440" w:hanging="720"/>
        <w:jc w:val="both"/>
        <w:rPr>
          <w:rFonts w:ascii="Arial" w:hAnsi="Arial"/>
          <w:noProof w:val="0"/>
          <w:rtl/>
        </w:rPr>
      </w:pPr>
      <w:r>
        <w:rPr>
          <w:rFonts w:ascii="Arial" w:hAnsi="Arial"/>
          <w:noProof w:val="0"/>
          <w:rtl/>
        </w:rPr>
        <w:t>2.5</w:t>
      </w:r>
      <w:r>
        <w:rPr>
          <w:rFonts w:ascii="Arial" w:hAnsi="Arial"/>
          <w:noProof w:val="0"/>
          <w:rtl/>
        </w:rPr>
        <w:tab/>
        <w:t xml:space="preserve">ביום 4.3.17 נפטרה המנוחה. </w:t>
      </w:r>
    </w:p>
    <w:p w:rsidR="00DA0881" w:rsidRDefault="00DA0881" w:rsidP="00DA0881">
      <w:pPr>
        <w:spacing w:line="360" w:lineRule="auto"/>
        <w:ind w:left="1440" w:hanging="720"/>
        <w:jc w:val="both"/>
        <w:rPr>
          <w:rFonts w:ascii="Arial" w:hAnsi="Arial"/>
          <w:noProof w:val="0"/>
          <w:rtl/>
        </w:rPr>
      </w:pPr>
    </w:p>
    <w:p w:rsidR="00DA0881" w:rsidRDefault="00DA0881" w:rsidP="00C174E9">
      <w:pPr>
        <w:spacing w:line="360" w:lineRule="auto"/>
        <w:ind w:left="1440" w:hanging="720"/>
        <w:jc w:val="both"/>
        <w:rPr>
          <w:rFonts w:ascii="Arial" w:hAnsi="Arial"/>
          <w:noProof w:val="0"/>
          <w:rtl/>
        </w:rPr>
      </w:pPr>
      <w:r>
        <w:rPr>
          <w:rFonts w:ascii="Arial" w:hAnsi="Arial"/>
          <w:noProof w:val="0"/>
          <w:rtl/>
        </w:rPr>
        <w:t>2.6</w:t>
      </w:r>
      <w:r>
        <w:rPr>
          <w:rFonts w:ascii="Arial" w:hAnsi="Arial"/>
          <w:noProof w:val="0"/>
          <w:rtl/>
        </w:rPr>
        <w:tab/>
        <w:t>מ</w:t>
      </w:r>
      <w:r w:rsidR="00C174E9">
        <w:rPr>
          <w:rFonts w:ascii="Arial" w:hAnsi="Arial" w:hint="cs"/>
          <w:noProof w:val="0"/>
          <w:rtl/>
        </w:rPr>
        <w:t>'</w:t>
      </w:r>
      <w:r>
        <w:rPr>
          <w:rFonts w:ascii="Arial" w:hAnsi="Arial"/>
          <w:noProof w:val="0"/>
          <w:rtl/>
        </w:rPr>
        <w:t xml:space="preserve"> הגישה בקשה למתן צו קיום לצוואת המנוחה מיום 1.8.12 ור</w:t>
      </w:r>
      <w:r w:rsidR="00C174E9">
        <w:rPr>
          <w:rFonts w:ascii="Arial" w:hAnsi="Arial" w:hint="cs"/>
          <w:noProof w:val="0"/>
          <w:rtl/>
        </w:rPr>
        <w:t>'</w:t>
      </w:r>
      <w:r>
        <w:rPr>
          <w:rFonts w:ascii="Arial" w:hAnsi="Arial"/>
          <w:noProof w:val="0"/>
          <w:rtl/>
        </w:rPr>
        <w:t xml:space="preserve"> הגישה בקשה לקיום צוואת המנוחה מיום 4.3.10, כשכל אחת הגישה התנגדות לבקשת הצד השני. </w:t>
      </w:r>
    </w:p>
    <w:p w:rsidR="00DA0881" w:rsidRDefault="00DA0881" w:rsidP="00DA0881">
      <w:pPr>
        <w:spacing w:line="360" w:lineRule="auto"/>
        <w:jc w:val="both"/>
        <w:rPr>
          <w:rFonts w:ascii="Arial" w:hAnsi="Arial"/>
          <w:noProof w:val="0"/>
          <w:rtl/>
        </w:rPr>
      </w:pPr>
    </w:p>
    <w:p w:rsidR="00DA0881" w:rsidRDefault="00DA0881" w:rsidP="00DA0881">
      <w:pPr>
        <w:spacing w:line="360" w:lineRule="auto"/>
        <w:jc w:val="both"/>
        <w:rPr>
          <w:rFonts w:ascii="Arial" w:hAnsi="Arial"/>
          <w:noProof w:val="0"/>
          <w:rtl/>
        </w:rPr>
      </w:pPr>
      <w:r>
        <w:rPr>
          <w:rFonts w:ascii="Arial" w:hAnsi="Arial"/>
          <w:noProof w:val="0"/>
          <w:rtl/>
        </w:rPr>
        <w:t>3.</w:t>
      </w:r>
      <w:r>
        <w:rPr>
          <w:rFonts w:ascii="Arial" w:hAnsi="Arial"/>
          <w:noProof w:val="0"/>
          <w:rtl/>
        </w:rPr>
        <w:tab/>
      </w:r>
      <w:r>
        <w:rPr>
          <w:rFonts w:ascii="Arial" w:hAnsi="Arial"/>
          <w:b/>
          <w:bCs/>
          <w:noProof w:val="0"/>
          <w:u w:val="single"/>
          <w:rtl/>
        </w:rPr>
        <w:t>טענות הצדדים</w:t>
      </w:r>
    </w:p>
    <w:p w:rsidR="00DA0881" w:rsidRDefault="00DA0881" w:rsidP="00DA0881">
      <w:pPr>
        <w:spacing w:line="360" w:lineRule="auto"/>
        <w:jc w:val="both"/>
        <w:rPr>
          <w:rFonts w:ascii="Arial" w:hAnsi="Arial"/>
          <w:noProof w:val="0"/>
          <w:rtl/>
        </w:rPr>
      </w:pPr>
    </w:p>
    <w:p w:rsidR="00DA0881" w:rsidRDefault="00DA0881" w:rsidP="00C174E9">
      <w:pPr>
        <w:spacing w:line="360" w:lineRule="auto"/>
        <w:ind w:left="720" w:hanging="720"/>
        <w:jc w:val="both"/>
        <w:rPr>
          <w:rFonts w:ascii="Arial" w:hAnsi="Arial"/>
          <w:noProof w:val="0"/>
          <w:rtl/>
        </w:rPr>
      </w:pPr>
      <w:r>
        <w:rPr>
          <w:rFonts w:ascii="Arial" w:hAnsi="Arial"/>
          <w:noProof w:val="0"/>
          <w:rtl/>
        </w:rPr>
        <w:tab/>
        <w:t>3.1</w:t>
      </w:r>
      <w:r>
        <w:rPr>
          <w:rFonts w:ascii="Arial" w:hAnsi="Arial"/>
          <w:noProof w:val="0"/>
          <w:rtl/>
        </w:rPr>
        <w:tab/>
      </w:r>
      <w:r>
        <w:rPr>
          <w:rFonts w:ascii="Arial" w:hAnsi="Arial"/>
          <w:b/>
          <w:bCs/>
          <w:noProof w:val="0"/>
          <w:u w:val="single"/>
          <w:rtl/>
        </w:rPr>
        <w:t>טענות ר</w:t>
      </w:r>
      <w:r w:rsidR="00C174E9">
        <w:rPr>
          <w:rFonts w:ascii="Arial" w:hAnsi="Arial" w:hint="cs"/>
          <w:b/>
          <w:bCs/>
          <w:noProof w:val="0"/>
          <w:u w:val="single"/>
          <w:rtl/>
        </w:rPr>
        <w:t>'</w:t>
      </w:r>
    </w:p>
    <w:p w:rsidR="00DA0881" w:rsidRDefault="00DA0881" w:rsidP="00DA0881">
      <w:pPr>
        <w:spacing w:line="360" w:lineRule="auto"/>
        <w:ind w:left="720" w:hanging="720"/>
        <w:jc w:val="both"/>
        <w:rPr>
          <w:rFonts w:ascii="Arial" w:hAnsi="Arial"/>
          <w:noProof w:val="0"/>
          <w:rtl/>
        </w:rPr>
      </w:pPr>
    </w:p>
    <w:p w:rsidR="00DA0881" w:rsidRDefault="00DA0881" w:rsidP="00DA0881">
      <w:pPr>
        <w:spacing w:line="360" w:lineRule="auto"/>
        <w:ind w:left="2160" w:hanging="720"/>
        <w:jc w:val="both"/>
        <w:rPr>
          <w:rFonts w:ascii="Arial" w:hAnsi="Arial"/>
          <w:noProof w:val="0"/>
          <w:rtl/>
        </w:rPr>
      </w:pPr>
      <w:r>
        <w:rPr>
          <w:rFonts w:ascii="Arial" w:hAnsi="Arial"/>
          <w:noProof w:val="0"/>
          <w:rtl/>
        </w:rPr>
        <w:t>3.1.1</w:t>
      </w:r>
      <w:r>
        <w:rPr>
          <w:rFonts w:ascii="Arial" w:hAnsi="Arial"/>
          <w:noProof w:val="0"/>
          <w:rtl/>
        </w:rPr>
        <w:tab/>
        <w:t xml:space="preserve">כיוון שהצוואה מיום 4.3.10 הינה צוואה הדדית המנוחה לא יכלה לכתוב, בשלב מאוחר יותר, צוואה אחרת סותרת, בלא להשיב תחילה את החלק שירשה מהמנוח מכח הצוואה ההדדית. </w:t>
      </w:r>
    </w:p>
    <w:p w:rsidR="00DA0881" w:rsidRDefault="00DA0881" w:rsidP="00DA0881">
      <w:pPr>
        <w:spacing w:line="360" w:lineRule="auto"/>
        <w:ind w:left="2160" w:hanging="720"/>
        <w:jc w:val="both"/>
        <w:rPr>
          <w:rFonts w:ascii="Arial" w:hAnsi="Arial"/>
          <w:noProof w:val="0"/>
          <w:rtl/>
        </w:rPr>
      </w:pPr>
    </w:p>
    <w:p w:rsidR="00DA0881" w:rsidRDefault="00DA0881" w:rsidP="00C174E9">
      <w:pPr>
        <w:spacing w:line="360" w:lineRule="auto"/>
        <w:ind w:left="2160" w:hanging="720"/>
        <w:jc w:val="both"/>
        <w:rPr>
          <w:rFonts w:ascii="Arial" w:hAnsi="Arial"/>
          <w:noProof w:val="0"/>
          <w:rtl/>
        </w:rPr>
      </w:pPr>
      <w:r>
        <w:rPr>
          <w:rFonts w:ascii="Arial" w:hAnsi="Arial"/>
          <w:noProof w:val="0"/>
          <w:rtl/>
        </w:rPr>
        <w:t>3.1.2</w:t>
      </w:r>
      <w:r>
        <w:rPr>
          <w:rFonts w:ascii="Arial" w:hAnsi="Arial"/>
          <w:noProof w:val="0"/>
          <w:rtl/>
        </w:rPr>
        <w:tab/>
        <w:t>עיון בצוואת המנוחים מובילה למסקנה שמדובר בהוראת "יורש אחר יורש" ועל פי הוראות יורש אחר יורש לא יכלה המנוחה להוריש בצוואתה מיום 1.8.12 את הדירה בשלמותה למ</w:t>
      </w:r>
      <w:r w:rsidR="00C174E9">
        <w:rPr>
          <w:rFonts w:ascii="Arial" w:hAnsi="Arial" w:hint="cs"/>
          <w:noProof w:val="0"/>
          <w:rtl/>
        </w:rPr>
        <w:t>'</w:t>
      </w:r>
      <w:r>
        <w:rPr>
          <w:rFonts w:ascii="Arial" w:hAnsi="Arial"/>
          <w:noProof w:val="0"/>
          <w:rtl/>
        </w:rPr>
        <w:t xml:space="preserve">. </w:t>
      </w:r>
    </w:p>
    <w:p w:rsidR="00DA0881" w:rsidRDefault="00DA0881" w:rsidP="00DA0881">
      <w:pPr>
        <w:spacing w:line="360" w:lineRule="auto"/>
        <w:ind w:left="2160" w:hanging="720"/>
        <w:jc w:val="both"/>
        <w:rPr>
          <w:rFonts w:ascii="Arial" w:hAnsi="Arial"/>
          <w:noProof w:val="0"/>
          <w:rtl/>
        </w:rPr>
      </w:pPr>
    </w:p>
    <w:p w:rsidR="00DA0881" w:rsidRDefault="00DA0881" w:rsidP="00DA0881">
      <w:pPr>
        <w:spacing w:line="360" w:lineRule="auto"/>
        <w:ind w:left="2160" w:hanging="720"/>
        <w:jc w:val="both"/>
        <w:rPr>
          <w:rFonts w:ascii="Arial" w:hAnsi="Arial"/>
          <w:noProof w:val="0"/>
          <w:rtl/>
        </w:rPr>
      </w:pPr>
      <w:r>
        <w:rPr>
          <w:rFonts w:ascii="Arial" w:hAnsi="Arial"/>
          <w:noProof w:val="0"/>
          <w:rtl/>
        </w:rPr>
        <w:t>3.1.3</w:t>
      </w:r>
      <w:r>
        <w:rPr>
          <w:rFonts w:ascii="Arial" w:hAnsi="Arial"/>
          <w:noProof w:val="0"/>
          <w:rtl/>
        </w:rPr>
        <w:tab/>
        <w:t xml:space="preserve">הצוואה מיום 1.8.12 נוגדת את עיקרון ההסתמכות ההדדית בין המנוחים. </w:t>
      </w:r>
    </w:p>
    <w:p w:rsidR="00DA0881" w:rsidRDefault="00DA0881" w:rsidP="00DA0881">
      <w:pPr>
        <w:spacing w:line="360" w:lineRule="auto"/>
        <w:ind w:left="2160" w:hanging="720"/>
        <w:jc w:val="both"/>
        <w:rPr>
          <w:rFonts w:ascii="Arial" w:hAnsi="Arial"/>
          <w:noProof w:val="0"/>
          <w:rtl/>
        </w:rPr>
      </w:pPr>
    </w:p>
    <w:p w:rsidR="00DA0881" w:rsidRDefault="00DA0881" w:rsidP="00DA0881">
      <w:pPr>
        <w:spacing w:line="360" w:lineRule="auto"/>
        <w:ind w:left="2160" w:hanging="720"/>
        <w:jc w:val="both"/>
        <w:rPr>
          <w:rFonts w:ascii="Arial" w:hAnsi="Arial"/>
          <w:noProof w:val="0"/>
          <w:rtl/>
        </w:rPr>
      </w:pPr>
      <w:r>
        <w:rPr>
          <w:rFonts w:ascii="Arial" w:hAnsi="Arial"/>
          <w:noProof w:val="0"/>
          <w:rtl/>
        </w:rPr>
        <w:t>3.1.4</w:t>
      </w:r>
      <w:r>
        <w:rPr>
          <w:rFonts w:ascii="Arial" w:hAnsi="Arial"/>
          <w:noProof w:val="0"/>
          <w:rtl/>
        </w:rPr>
        <w:tab/>
        <w:t xml:space="preserve">יש לבטל את הצוואה מיום 1.8.12 מכח עקרון תום הלב. </w:t>
      </w:r>
    </w:p>
    <w:p w:rsidR="00DA0881" w:rsidRDefault="00DA0881" w:rsidP="00DA0881">
      <w:pPr>
        <w:spacing w:line="360" w:lineRule="auto"/>
        <w:ind w:left="2160" w:hanging="720"/>
        <w:jc w:val="both"/>
        <w:rPr>
          <w:rFonts w:ascii="Arial" w:hAnsi="Arial"/>
          <w:noProof w:val="0"/>
          <w:rtl/>
        </w:rPr>
      </w:pPr>
    </w:p>
    <w:p w:rsidR="00DA0881" w:rsidRDefault="00DA0881" w:rsidP="00DA0881">
      <w:pPr>
        <w:spacing w:line="360" w:lineRule="auto"/>
        <w:ind w:left="2160" w:hanging="720"/>
        <w:jc w:val="both"/>
        <w:rPr>
          <w:rFonts w:ascii="Arial" w:hAnsi="Arial"/>
          <w:noProof w:val="0"/>
          <w:rtl/>
        </w:rPr>
      </w:pPr>
      <w:r>
        <w:rPr>
          <w:rFonts w:ascii="Arial" w:hAnsi="Arial"/>
          <w:noProof w:val="0"/>
          <w:rtl/>
        </w:rPr>
        <w:t>3.1.5</w:t>
      </w:r>
      <w:r>
        <w:rPr>
          <w:rFonts w:ascii="Arial" w:hAnsi="Arial"/>
          <w:noProof w:val="0"/>
          <w:rtl/>
        </w:rPr>
        <w:tab/>
        <w:t xml:space="preserve">הצוואה מיום 1.8.12 נכתבה ע"י המנוחה סמוך למועד פטירת המנוח וסמוך לאשפוזה לצורך ניתוח לכריתת הרחם, שעה שהייתה במשבר נפשי וגופני, כשלמנוחה עבר פסיכיאטרי על רקע דיכאון קליני כרוני. </w:t>
      </w:r>
    </w:p>
    <w:p w:rsidR="00DA0881" w:rsidRDefault="00DA0881" w:rsidP="00DA0881">
      <w:pPr>
        <w:spacing w:line="360" w:lineRule="auto"/>
        <w:jc w:val="both"/>
        <w:rPr>
          <w:rFonts w:ascii="Arial" w:hAnsi="Arial"/>
          <w:noProof w:val="0"/>
          <w:rtl/>
        </w:rPr>
      </w:pPr>
    </w:p>
    <w:p w:rsidR="00DA0881" w:rsidRDefault="00DA0881" w:rsidP="00C174E9">
      <w:pPr>
        <w:spacing w:line="360" w:lineRule="auto"/>
        <w:jc w:val="both"/>
        <w:rPr>
          <w:rFonts w:ascii="Arial" w:hAnsi="Arial"/>
          <w:noProof w:val="0"/>
          <w:rtl/>
        </w:rPr>
      </w:pPr>
      <w:r>
        <w:rPr>
          <w:rFonts w:ascii="Arial" w:hAnsi="Arial"/>
          <w:noProof w:val="0"/>
          <w:rtl/>
        </w:rPr>
        <w:tab/>
        <w:t>3.2</w:t>
      </w:r>
      <w:r>
        <w:rPr>
          <w:rFonts w:ascii="Arial" w:hAnsi="Arial"/>
          <w:noProof w:val="0"/>
          <w:rtl/>
        </w:rPr>
        <w:tab/>
      </w:r>
      <w:r>
        <w:rPr>
          <w:rFonts w:ascii="Arial" w:hAnsi="Arial"/>
          <w:b/>
          <w:bCs/>
          <w:noProof w:val="0"/>
          <w:u w:val="single"/>
          <w:rtl/>
        </w:rPr>
        <w:t>טענות מ</w:t>
      </w:r>
      <w:r w:rsidR="00C174E9">
        <w:rPr>
          <w:rFonts w:ascii="Arial" w:hAnsi="Arial" w:hint="cs"/>
          <w:b/>
          <w:bCs/>
          <w:noProof w:val="0"/>
          <w:u w:val="single"/>
          <w:rtl/>
        </w:rPr>
        <w:t xml:space="preserve">' </w:t>
      </w:r>
    </w:p>
    <w:p w:rsidR="00DA0881" w:rsidRDefault="00DA0881" w:rsidP="00DA0881">
      <w:pPr>
        <w:spacing w:line="360" w:lineRule="auto"/>
        <w:jc w:val="both"/>
        <w:rPr>
          <w:rFonts w:ascii="Arial" w:hAnsi="Arial"/>
          <w:noProof w:val="0"/>
          <w:rtl/>
        </w:rPr>
      </w:pPr>
    </w:p>
    <w:p w:rsidR="00DA0881" w:rsidRDefault="00DA0881" w:rsidP="00DA0881">
      <w:pPr>
        <w:spacing w:line="360" w:lineRule="auto"/>
        <w:ind w:left="2160" w:hanging="720"/>
        <w:jc w:val="both"/>
        <w:rPr>
          <w:rFonts w:ascii="Arial" w:hAnsi="Arial"/>
          <w:noProof w:val="0"/>
          <w:rtl/>
        </w:rPr>
      </w:pPr>
      <w:r>
        <w:rPr>
          <w:rFonts w:ascii="Arial" w:hAnsi="Arial"/>
          <w:noProof w:val="0"/>
          <w:rtl/>
        </w:rPr>
        <w:t>3.2.1</w:t>
      </w:r>
      <w:r>
        <w:rPr>
          <w:rFonts w:ascii="Arial" w:hAnsi="Arial"/>
          <w:noProof w:val="0"/>
          <w:rtl/>
        </w:rPr>
        <w:tab/>
        <w:t>גם אם מדובר בצוואה הדדית על פי הוראות הצוואות ההדדיות  רשאית הייתה המנוחה לכתוב צוואה אחרת.</w:t>
      </w:r>
    </w:p>
    <w:p w:rsidR="00DA0881" w:rsidRDefault="00DA0881" w:rsidP="00DA0881">
      <w:pPr>
        <w:spacing w:line="360" w:lineRule="auto"/>
        <w:ind w:left="2160" w:hanging="720"/>
        <w:jc w:val="both"/>
        <w:rPr>
          <w:rFonts w:ascii="Arial" w:hAnsi="Arial"/>
          <w:noProof w:val="0"/>
          <w:rtl/>
        </w:rPr>
      </w:pPr>
    </w:p>
    <w:p w:rsidR="00DA0881" w:rsidRDefault="00DA0881" w:rsidP="00DA0881">
      <w:pPr>
        <w:spacing w:line="360" w:lineRule="auto"/>
        <w:ind w:left="2160" w:hanging="720"/>
        <w:jc w:val="both"/>
        <w:rPr>
          <w:rFonts w:ascii="Arial" w:hAnsi="Arial"/>
          <w:noProof w:val="0"/>
          <w:rtl/>
        </w:rPr>
      </w:pPr>
      <w:r>
        <w:rPr>
          <w:rFonts w:ascii="Arial" w:hAnsi="Arial"/>
          <w:noProof w:val="0"/>
          <w:rtl/>
        </w:rPr>
        <w:t>3.2.2</w:t>
      </w:r>
      <w:r>
        <w:rPr>
          <w:rFonts w:ascii="Arial" w:hAnsi="Arial"/>
          <w:noProof w:val="0"/>
          <w:rtl/>
        </w:rPr>
        <w:tab/>
        <w:t xml:space="preserve">אין המדובר בצוואה של "יורש אחר יורש" אלא "ביורש במקום יורש". </w:t>
      </w:r>
    </w:p>
    <w:p w:rsidR="00DA0881" w:rsidRDefault="00DA0881" w:rsidP="00DA0881">
      <w:pPr>
        <w:spacing w:line="360" w:lineRule="auto"/>
        <w:ind w:left="2160" w:hanging="720"/>
        <w:jc w:val="both"/>
        <w:rPr>
          <w:rFonts w:ascii="Arial" w:hAnsi="Arial"/>
          <w:noProof w:val="0"/>
          <w:rtl/>
        </w:rPr>
      </w:pPr>
    </w:p>
    <w:p w:rsidR="00DA0881" w:rsidRDefault="00DA0881" w:rsidP="00C174E9">
      <w:pPr>
        <w:spacing w:line="360" w:lineRule="auto"/>
        <w:ind w:left="2160" w:hanging="720"/>
        <w:jc w:val="both"/>
        <w:rPr>
          <w:rFonts w:ascii="Arial" w:hAnsi="Arial"/>
          <w:noProof w:val="0"/>
          <w:rtl/>
        </w:rPr>
      </w:pPr>
      <w:r>
        <w:rPr>
          <w:rFonts w:ascii="Arial" w:hAnsi="Arial"/>
          <w:noProof w:val="0"/>
          <w:rtl/>
        </w:rPr>
        <w:t>3.2.3</w:t>
      </w:r>
      <w:r>
        <w:rPr>
          <w:rFonts w:ascii="Arial" w:hAnsi="Arial"/>
          <w:noProof w:val="0"/>
          <w:rtl/>
        </w:rPr>
        <w:tab/>
        <w:t>שינוי הצוואה נעשה היות והמנוחה ראתה במ</w:t>
      </w:r>
      <w:r w:rsidR="00C174E9">
        <w:rPr>
          <w:rFonts w:ascii="Arial" w:hAnsi="Arial" w:hint="cs"/>
          <w:noProof w:val="0"/>
          <w:rtl/>
        </w:rPr>
        <w:t>'</w:t>
      </w:r>
      <w:r>
        <w:rPr>
          <w:rFonts w:ascii="Arial" w:hAnsi="Arial"/>
          <w:noProof w:val="0"/>
          <w:rtl/>
        </w:rPr>
        <w:t xml:space="preserve"> את האדם הקרוב לה ביותר, אשר סייע ותמך בה. </w:t>
      </w:r>
    </w:p>
    <w:p w:rsidR="00DA0881" w:rsidRDefault="00DA0881" w:rsidP="00DA0881">
      <w:pPr>
        <w:spacing w:line="360" w:lineRule="auto"/>
        <w:ind w:left="2160" w:hanging="720"/>
        <w:jc w:val="both"/>
        <w:rPr>
          <w:rFonts w:ascii="Arial" w:hAnsi="Arial"/>
          <w:noProof w:val="0"/>
          <w:rtl/>
        </w:rPr>
      </w:pPr>
      <w:r>
        <w:rPr>
          <w:rFonts w:ascii="Arial" w:hAnsi="Arial"/>
          <w:noProof w:val="0"/>
          <w:rtl/>
        </w:rPr>
        <w:lastRenderedPageBreak/>
        <w:t>3.2.4</w:t>
      </w:r>
      <w:r>
        <w:rPr>
          <w:rFonts w:ascii="Arial" w:hAnsi="Arial"/>
          <w:noProof w:val="0"/>
          <w:rtl/>
        </w:rPr>
        <w:tab/>
        <w:t xml:space="preserve">המנוחה הייתה צלולה וכשירה במועד עריכת הצוואה מיום 1.8.12  . </w:t>
      </w:r>
    </w:p>
    <w:p w:rsidR="00DA0881" w:rsidRDefault="00DA0881" w:rsidP="00DA0881">
      <w:pPr>
        <w:spacing w:line="360" w:lineRule="auto"/>
        <w:jc w:val="both"/>
        <w:rPr>
          <w:rFonts w:ascii="Arial" w:hAnsi="Arial"/>
          <w:noProof w:val="0"/>
          <w:rtl/>
        </w:rPr>
      </w:pPr>
    </w:p>
    <w:p w:rsidR="00DA0881" w:rsidRDefault="00DA0881" w:rsidP="00DA0881">
      <w:pPr>
        <w:spacing w:line="360" w:lineRule="auto"/>
        <w:jc w:val="both"/>
        <w:rPr>
          <w:rFonts w:ascii="Arial" w:hAnsi="Arial"/>
          <w:noProof w:val="0"/>
          <w:rtl/>
        </w:rPr>
      </w:pPr>
      <w:r>
        <w:rPr>
          <w:rFonts w:ascii="Arial" w:hAnsi="Arial"/>
          <w:noProof w:val="0"/>
          <w:rtl/>
        </w:rPr>
        <w:t>4.</w:t>
      </w:r>
      <w:r>
        <w:rPr>
          <w:rFonts w:ascii="Arial" w:hAnsi="Arial"/>
          <w:noProof w:val="0"/>
          <w:rtl/>
        </w:rPr>
        <w:tab/>
      </w:r>
      <w:r>
        <w:rPr>
          <w:rFonts w:ascii="Arial" w:hAnsi="Arial"/>
          <w:b/>
          <w:bCs/>
          <w:noProof w:val="0"/>
          <w:u w:val="single"/>
          <w:rtl/>
        </w:rPr>
        <w:t>המצב המשפטי</w:t>
      </w:r>
    </w:p>
    <w:p w:rsidR="00DA0881" w:rsidRDefault="00DA0881" w:rsidP="00DA0881">
      <w:pPr>
        <w:spacing w:line="360" w:lineRule="auto"/>
        <w:jc w:val="both"/>
        <w:rPr>
          <w:rFonts w:ascii="Arial" w:hAnsi="Arial"/>
          <w:noProof w:val="0"/>
          <w:rtl/>
        </w:rPr>
      </w:pPr>
    </w:p>
    <w:p w:rsidR="00DA0881" w:rsidRDefault="00DA0881" w:rsidP="00DA0881">
      <w:pPr>
        <w:spacing w:line="360" w:lineRule="auto"/>
        <w:ind w:left="1440" w:hanging="720"/>
        <w:jc w:val="both"/>
        <w:rPr>
          <w:rFonts w:ascii="Arial" w:hAnsi="Arial"/>
          <w:noProof w:val="0"/>
          <w:rtl/>
        </w:rPr>
      </w:pPr>
      <w:r>
        <w:rPr>
          <w:rFonts w:ascii="Arial" w:hAnsi="Arial"/>
          <w:noProof w:val="0"/>
          <w:rtl/>
        </w:rPr>
        <w:t>4.1</w:t>
      </w:r>
      <w:r>
        <w:rPr>
          <w:rFonts w:ascii="Arial" w:hAnsi="Arial"/>
          <w:noProof w:val="0"/>
          <w:rtl/>
        </w:rPr>
        <w:tab/>
        <w:t xml:space="preserve">צוואה הדדית משמעה, ששני בני הזוג הסכימו לגבי תוכנה והם ערכו אותה יחד, בין במסמך אחד ובין בשני מסמכים נפרדים, באופן שהוראות הצוואה האחת מסתמכות על הוראות מקבילות של צוואת בן הזוג. </w:t>
      </w:r>
    </w:p>
    <w:p w:rsidR="00DA0881" w:rsidRDefault="00DA0881" w:rsidP="00DA0881">
      <w:pPr>
        <w:spacing w:line="360" w:lineRule="auto"/>
        <w:ind w:left="1440" w:hanging="720"/>
        <w:jc w:val="both"/>
        <w:rPr>
          <w:rFonts w:ascii="Arial" w:hAnsi="Arial"/>
          <w:noProof w:val="0"/>
          <w:rtl/>
        </w:rPr>
      </w:pPr>
    </w:p>
    <w:p w:rsidR="00DA0881" w:rsidRDefault="00DA0881" w:rsidP="00DA0881">
      <w:pPr>
        <w:spacing w:line="360" w:lineRule="auto"/>
        <w:ind w:left="1440" w:hanging="720"/>
        <w:jc w:val="both"/>
        <w:rPr>
          <w:rFonts w:ascii="Arial" w:hAnsi="Arial"/>
          <w:noProof w:val="0"/>
          <w:rtl/>
        </w:rPr>
      </w:pPr>
      <w:r>
        <w:rPr>
          <w:rFonts w:ascii="Arial" w:hAnsi="Arial"/>
          <w:noProof w:val="0"/>
          <w:rtl/>
        </w:rPr>
        <w:t>4.2</w:t>
      </w:r>
      <w:r>
        <w:rPr>
          <w:rFonts w:ascii="Arial" w:hAnsi="Arial"/>
          <w:noProof w:val="0"/>
          <w:rtl/>
        </w:rPr>
        <w:tab/>
        <w:t xml:space="preserve">בשנת 2005 תוקן חוק הירושה ע"י הוספת סעיף 8 א' לחוק, המתייחס לצוואות הדדיות אשר יקבע את התנאים לביטול צוואה הדדית. </w:t>
      </w:r>
    </w:p>
    <w:p w:rsidR="00DA0881" w:rsidRDefault="00DA0881" w:rsidP="00DA0881">
      <w:pPr>
        <w:spacing w:line="360" w:lineRule="auto"/>
        <w:ind w:left="1440" w:hanging="720"/>
        <w:jc w:val="both"/>
        <w:rPr>
          <w:rFonts w:ascii="Arial" w:hAnsi="Arial"/>
          <w:noProof w:val="0"/>
          <w:rtl/>
        </w:rPr>
      </w:pPr>
    </w:p>
    <w:p w:rsidR="00DA0881" w:rsidRDefault="00DA0881" w:rsidP="00DA0881">
      <w:pPr>
        <w:spacing w:line="360" w:lineRule="auto"/>
        <w:ind w:left="1440" w:hanging="720"/>
        <w:jc w:val="both"/>
        <w:rPr>
          <w:rFonts w:ascii="Arial" w:hAnsi="Arial"/>
          <w:noProof w:val="0"/>
          <w:rtl/>
        </w:rPr>
      </w:pPr>
      <w:r>
        <w:rPr>
          <w:rFonts w:ascii="Arial" w:hAnsi="Arial"/>
          <w:noProof w:val="0"/>
          <w:rtl/>
        </w:rPr>
        <w:t>4.3</w:t>
      </w:r>
      <w:r>
        <w:rPr>
          <w:rFonts w:ascii="Arial" w:hAnsi="Arial"/>
          <w:noProof w:val="0"/>
          <w:rtl/>
        </w:rPr>
        <w:tab/>
        <w:t xml:space="preserve">סעיף 8 א (ב) (2)(א), המתייחס לביטול צוואה הדדית לאחר מות אחד מבני הזוג, קובע שכל עוד לא חולק העיזבון, בן הזוג שנותר בחיים, המבקש לבטל את צוואתו יסתלק שלא מטובתו... מכל מנה או מכל חלק בעיזבון שהוא אמור לקבל על פי הצוואה ההדדית של המצווה שמת. </w:t>
      </w:r>
    </w:p>
    <w:p w:rsidR="00DA0881" w:rsidRDefault="00DA0881" w:rsidP="00DA0881">
      <w:pPr>
        <w:spacing w:line="360" w:lineRule="auto"/>
        <w:ind w:left="1440" w:hanging="720"/>
        <w:jc w:val="both"/>
        <w:rPr>
          <w:rFonts w:ascii="Arial" w:hAnsi="Arial"/>
          <w:noProof w:val="0"/>
          <w:rtl/>
        </w:rPr>
      </w:pPr>
    </w:p>
    <w:p w:rsidR="00DA0881" w:rsidRDefault="00DA0881" w:rsidP="00DA0881">
      <w:pPr>
        <w:spacing w:line="360" w:lineRule="auto"/>
        <w:ind w:left="1440" w:hanging="720"/>
        <w:jc w:val="both"/>
        <w:rPr>
          <w:rFonts w:ascii="Arial" w:hAnsi="Arial"/>
          <w:noProof w:val="0"/>
          <w:rtl/>
        </w:rPr>
      </w:pPr>
      <w:r>
        <w:rPr>
          <w:rFonts w:ascii="Arial" w:hAnsi="Arial"/>
          <w:noProof w:val="0"/>
          <w:rtl/>
        </w:rPr>
        <w:t>4.4</w:t>
      </w:r>
      <w:r>
        <w:rPr>
          <w:rFonts w:ascii="Arial" w:hAnsi="Arial"/>
          <w:noProof w:val="0"/>
          <w:rtl/>
        </w:rPr>
        <w:tab/>
        <w:t xml:space="preserve">סעיף 8א(ג) קובע שהוראות סעיף 8א(ב) יחולו אם אין בצוואות ההדדיות הוראה אחרת. </w:t>
      </w:r>
    </w:p>
    <w:p w:rsidR="00DA0881" w:rsidRDefault="00DA0881" w:rsidP="00DA0881">
      <w:pPr>
        <w:spacing w:line="360" w:lineRule="auto"/>
        <w:jc w:val="both"/>
        <w:rPr>
          <w:rFonts w:ascii="Arial" w:hAnsi="Arial"/>
          <w:noProof w:val="0"/>
          <w:rtl/>
        </w:rPr>
      </w:pPr>
    </w:p>
    <w:p w:rsidR="00DA0881" w:rsidRDefault="00DA0881" w:rsidP="00DA0881">
      <w:pPr>
        <w:spacing w:line="360" w:lineRule="auto"/>
        <w:jc w:val="both"/>
        <w:rPr>
          <w:rFonts w:ascii="Arial" w:hAnsi="Arial"/>
          <w:noProof w:val="0"/>
          <w:rtl/>
        </w:rPr>
      </w:pPr>
      <w:r>
        <w:rPr>
          <w:rFonts w:ascii="Arial" w:hAnsi="Arial"/>
          <w:noProof w:val="0"/>
          <w:rtl/>
        </w:rPr>
        <w:t>5.</w:t>
      </w:r>
      <w:r>
        <w:rPr>
          <w:rFonts w:ascii="Arial" w:hAnsi="Arial"/>
          <w:noProof w:val="0"/>
          <w:rtl/>
        </w:rPr>
        <w:tab/>
      </w:r>
      <w:r>
        <w:rPr>
          <w:rFonts w:ascii="Arial" w:hAnsi="Arial"/>
          <w:b/>
          <w:bCs/>
          <w:noProof w:val="0"/>
          <w:u w:val="single"/>
          <w:rtl/>
        </w:rPr>
        <w:t>ההוראות שקבעו המנוחים בצוואות ההדדיות מיום  4.3.2010</w:t>
      </w:r>
    </w:p>
    <w:p w:rsidR="00DA0881" w:rsidRDefault="00DA0881" w:rsidP="00DA0881">
      <w:pPr>
        <w:spacing w:line="360" w:lineRule="auto"/>
        <w:jc w:val="both"/>
        <w:rPr>
          <w:rFonts w:ascii="Arial" w:hAnsi="Arial"/>
          <w:noProof w:val="0"/>
          <w:rtl/>
        </w:rPr>
      </w:pPr>
    </w:p>
    <w:p w:rsidR="00DA0881" w:rsidRDefault="00DA0881" w:rsidP="00DA0881">
      <w:pPr>
        <w:spacing w:line="360" w:lineRule="auto"/>
        <w:ind w:left="720"/>
        <w:jc w:val="both"/>
        <w:rPr>
          <w:rFonts w:ascii="Arial" w:hAnsi="Arial"/>
          <w:noProof w:val="0"/>
          <w:rtl/>
        </w:rPr>
      </w:pPr>
      <w:r>
        <w:rPr>
          <w:rFonts w:ascii="Arial" w:hAnsi="Arial"/>
          <w:noProof w:val="0"/>
          <w:rtl/>
        </w:rPr>
        <w:t>5.1</w:t>
      </w:r>
      <w:r>
        <w:rPr>
          <w:rFonts w:ascii="Arial" w:hAnsi="Arial"/>
          <w:noProof w:val="0"/>
          <w:rtl/>
        </w:rPr>
        <w:tab/>
        <w:t xml:space="preserve">בצוואת כל אחד מהמנוחים, שנוסחה באופן זהה, הוכנסו הסעיפים הבאים: </w:t>
      </w:r>
    </w:p>
    <w:p w:rsidR="00DA0881" w:rsidRDefault="00DA0881" w:rsidP="00DA0881">
      <w:pPr>
        <w:spacing w:line="360" w:lineRule="auto"/>
        <w:ind w:left="720"/>
        <w:jc w:val="both"/>
        <w:rPr>
          <w:rFonts w:ascii="Arial" w:hAnsi="Arial"/>
          <w:noProof w:val="0"/>
          <w:rtl/>
        </w:rPr>
      </w:pPr>
    </w:p>
    <w:p w:rsidR="00DA0881" w:rsidRDefault="00DA0881" w:rsidP="00C174E9">
      <w:pPr>
        <w:spacing w:line="360" w:lineRule="auto"/>
        <w:ind w:left="2160" w:right="851" w:hanging="720"/>
        <w:jc w:val="both"/>
        <w:rPr>
          <w:rFonts w:ascii="Arial" w:hAnsi="Arial"/>
          <w:b/>
          <w:bCs/>
          <w:noProof w:val="0"/>
          <w:rtl/>
        </w:rPr>
      </w:pPr>
      <w:r>
        <w:rPr>
          <w:rFonts w:ascii="Arial" w:hAnsi="Arial"/>
          <w:b/>
          <w:bCs/>
          <w:noProof w:val="0"/>
          <w:rtl/>
        </w:rPr>
        <w:t>"2.</w:t>
      </w:r>
      <w:r>
        <w:rPr>
          <w:rFonts w:ascii="Arial" w:hAnsi="Arial"/>
          <w:b/>
          <w:bCs/>
          <w:noProof w:val="0"/>
          <w:rtl/>
        </w:rPr>
        <w:tab/>
        <w:t>לאחר פטירתי הנני מצווה את רכושי מכל סוג שהוא...אך ורק לאשתי י</w:t>
      </w:r>
      <w:r w:rsidR="00C174E9">
        <w:rPr>
          <w:rFonts w:ascii="Arial" w:hAnsi="Arial" w:hint="cs"/>
          <w:b/>
          <w:bCs/>
          <w:noProof w:val="0"/>
          <w:rtl/>
        </w:rPr>
        <w:t xml:space="preserve">' </w:t>
      </w:r>
      <w:r>
        <w:rPr>
          <w:rFonts w:ascii="Arial" w:hAnsi="Arial"/>
          <w:b/>
          <w:bCs/>
          <w:noProof w:val="0"/>
          <w:rtl/>
        </w:rPr>
        <w:t xml:space="preserve">ת.ז. </w:t>
      </w:r>
      <w:r w:rsidR="00C174E9">
        <w:rPr>
          <w:rFonts w:ascii="Arial" w:hAnsi="Arial" w:hint="cs"/>
          <w:b/>
          <w:bCs/>
          <w:noProof w:val="0"/>
          <w:rtl/>
        </w:rPr>
        <w:t xml:space="preserve">00 </w:t>
      </w:r>
      <w:r>
        <w:rPr>
          <w:rFonts w:ascii="Arial" w:hAnsi="Arial"/>
          <w:b/>
          <w:bCs/>
          <w:noProof w:val="0"/>
          <w:rtl/>
        </w:rPr>
        <w:t>– בשלמות.</w:t>
      </w:r>
    </w:p>
    <w:p w:rsidR="00DA0881" w:rsidRDefault="00DA0881" w:rsidP="00DA0881">
      <w:pPr>
        <w:spacing w:line="360" w:lineRule="auto"/>
        <w:ind w:left="720" w:right="851"/>
        <w:jc w:val="both"/>
        <w:rPr>
          <w:rFonts w:ascii="Arial" w:hAnsi="Arial"/>
          <w:b/>
          <w:bCs/>
          <w:noProof w:val="0"/>
          <w:rtl/>
        </w:rPr>
      </w:pPr>
      <w:r>
        <w:rPr>
          <w:rFonts w:ascii="Arial" w:hAnsi="Arial"/>
          <w:b/>
          <w:bCs/>
          <w:noProof w:val="0"/>
          <w:rtl/>
        </w:rPr>
        <w:tab/>
        <w:t>...</w:t>
      </w:r>
    </w:p>
    <w:p w:rsidR="00DA0881" w:rsidRDefault="00DA0881" w:rsidP="00C174E9">
      <w:pPr>
        <w:spacing w:line="360" w:lineRule="auto"/>
        <w:ind w:left="2160" w:right="851" w:hanging="720"/>
        <w:jc w:val="both"/>
        <w:rPr>
          <w:rFonts w:ascii="Arial" w:hAnsi="Arial"/>
          <w:b/>
          <w:bCs/>
          <w:noProof w:val="0"/>
          <w:rtl/>
        </w:rPr>
      </w:pPr>
      <w:r>
        <w:rPr>
          <w:rFonts w:ascii="Arial" w:hAnsi="Arial"/>
          <w:b/>
          <w:bCs/>
          <w:noProof w:val="0"/>
          <w:rtl/>
        </w:rPr>
        <w:t>3.</w:t>
      </w:r>
      <w:r>
        <w:rPr>
          <w:rFonts w:ascii="Arial" w:hAnsi="Arial"/>
          <w:b/>
          <w:bCs/>
          <w:noProof w:val="0"/>
          <w:rtl/>
        </w:rPr>
        <w:tab/>
        <w:t>אם חו"ח אשתי הנ"ל י</w:t>
      </w:r>
      <w:r w:rsidR="00C174E9">
        <w:rPr>
          <w:rFonts w:ascii="Arial" w:hAnsi="Arial" w:hint="cs"/>
          <w:b/>
          <w:bCs/>
          <w:noProof w:val="0"/>
          <w:rtl/>
        </w:rPr>
        <w:t>'</w:t>
      </w:r>
      <w:r>
        <w:rPr>
          <w:rFonts w:ascii="Arial" w:hAnsi="Arial"/>
          <w:b/>
          <w:bCs/>
          <w:noProof w:val="0"/>
          <w:rtl/>
        </w:rPr>
        <w:t xml:space="preserve"> לא תהיה בחיים בעת פטירתי ורק במקרה זה, הנני מצווה את כל רכושי ללא יוצא מהכלל כמפורט בסעיף 2 לעיל אך ורק לבת של בת דודתי ולאחייניתה של אשתי בחלקים שווים כדלקמן:</w:t>
      </w:r>
    </w:p>
    <w:p w:rsidR="00DA0881" w:rsidRDefault="00DA0881" w:rsidP="00C174E9">
      <w:pPr>
        <w:spacing w:line="360" w:lineRule="auto"/>
        <w:ind w:left="2160" w:right="851" w:hanging="720"/>
        <w:jc w:val="both"/>
        <w:rPr>
          <w:rFonts w:ascii="Arial" w:hAnsi="Arial"/>
          <w:b/>
          <w:bCs/>
          <w:noProof w:val="0"/>
          <w:rtl/>
        </w:rPr>
      </w:pPr>
      <w:r>
        <w:rPr>
          <w:rFonts w:ascii="Arial" w:hAnsi="Arial"/>
          <w:b/>
          <w:bCs/>
          <w:noProof w:val="0"/>
          <w:rtl/>
        </w:rPr>
        <w:tab/>
        <w:t>ר</w:t>
      </w:r>
      <w:r w:rsidR="00C174E9">
        <w:rPr>
          <w:rFonts w:ascii="Arial" w:hAnsi="Arial" w:hint="cs"/>
          <w:b/>
          <w:bCs/>
          <w:noProof w:val="0"/>
          <w:rtl/>
        </w:rPr>
        <w:t>'</w:t>
      </w:r>
      <w:r>
        <w:rPr>
          <w:rFonts w:ascii="Arial" w:hAnsi="Arial"/>
          <w:b/>
          <w:bCs/>
          <w:noProof w:val="0"/>
          <w:rtl/>
        </w:rPr>
        <w:t xml:space="preserve"> ת.ז. </w:t>
      </w:r>
      <w:r w:rsidR="00C174E9">
        <w:rPr>
          <w:rFonts w:ascii="Arial" w:hAnsi="Arial" w:hint="cs"/>
          <w:b/>
          <w:bCs/>
          <w:noProof w:val="0"/>
          <w:rtl/>
        </w:rPr>
        <w:t xml:space="preserve">00 </w:t>
      </w:r>
      <w:r>
        <w:rPr>
          <w:rFonts w:ascii="Arial" w:hAnsi="Arial"/>
          <w:b/>
          <w:bCs/>
          <w:noProof w:val="0"/>
          <w:rtl/>
        </w:rPr>
        <w:t>– מחצית (1/2)</w:t>
      </w:r>
    </w:p>
    <w:p w:rsidR="00DA0881" w:rsidRDefault="00DA0881" w:rsidP="00C174E9">
      <w:pPr>
        <w:spacing w:line="360" w:lineRule="auto"/>
        <w:ind w:left="2160" w:right="851" w:hanging="720"/>
        <w:jc w:val="both"/>
        <w:rPr>
          <w:rFonts w:ascii="Arial" w:hAnsi="Arial"/>
          <w:b/>
          <w:bCs/>
          <w:noProof w:val="0"/>
          <w:rtl/>
        </w:rPr>
      </w:pPr>
      <w:r>
        <w:rPr>
          <w:rFonts w:ascii="Arial" w:hAnsi="Arial"/>
          <w:b/>
          <w:bCs/>
          <w:noProof w:val="0"/>
          <w:rtl/>
        </w:rPr>
        <w:tab/>
        <w:t>מ</w:t>
      </w:r>
      <w:r w:rsidR="00C174E9">
        <w:rPr>
          <w:rFonts w:ascii="Arial" w:hAnsi="Arial" w:hint="cs"/>
          <w:b/>
          <w:bCs/>
          <w:noProof w:val="0"/>
          <w:rtl/>
        </w:rPr>
        <w:t>'</w:t>
      </w:r>
      <w:r>
        <w:rPr>
          <w:rFonts w:ascii="Arial" w:hAnsi="Arial"/>
          <w:b/>
          <w:bCs/>
          <w:noProof w:val="0"/>
          <w:rtl/>
        </w:rPr>
        <w:t xml:space="preserve"> ת.ז. </w:t>
      </w:r>
      <w:r w:rsidR="00C174E9">
        <w:rPr>
          <w:rFonts w:ascii="Arial" w:hAnsi="Arial" w:hint="cs"/>
          <w:b/>
          <w:bCs/>
          <w:noProof w:val="0"/>
          <w:rtl/>
        </w:rPr>
        <w:t xml:space="preserve">00 </w:t>
      </w:r>
      <w:r>
        <w:rPr>
          <w:rFonts w:ascii="Arial" w:hAnsi="Arial"/>
          <w:b/>
          <w:bCs/>
          <w:noProof w:val="0"/>
          <w:rtl/>
        </w:rPr>
        <w:t>– מחצית (1/2).</w:t>
      </w:r>
    </w:p>
    <w:p w:rsidR="00DA0881" w:rsidRDefault="00DA0881" w:rsidP="00DA0881">
      <w:pPr>
        <w:spacing w:line="360" w:lineRule="auto"/>
        <w:ind w:left="2160" w:right="851" w:hanging="720"/>
        <w:jc w:val="both"/>
        <w:rPr>
          <w:rFonts w:ascii="Arial" w:hAnsi="Arial"/>
          <w:b/>
          <w:bCs/>
          <w:noProof w:val="0"/>
          <w:rtl/>
        </w:rPr>
      </w:pPr>
    </w:p>
    <w:p w:rsidR="00DA0881" w:rsidRDefault="00DA0881" w:rsidP="00C174E9">
      <w:pPr>
        <w:spacing w:line="360" w:lineRule="auto"/>
        <w:ind w:left="2160" w:right="851" w:hanging="720"/>
        <w:jc w:val="both"/>
        <w:rPr>
          <w:rFonts w:ascii="Arial" w:hAnsi="Arial"/>
          <w:b/>
          <w:bCs/>
          <w:noProof w:val="0"/>
          <w:rtl/>
        </w:rPr>
      </w:pPr>
      <w:r>
        <w:rPr>
          <w:rFonts w:ascii="Arial" w:hAnsi="Arial"/>
          <w:b/>
          <w:bCs/>
          <w:noProof w:val="0"/>
          <w:rtl/>
        </w:rPr>
        <w:t>4.</w:t>
      </w:r>
      <w:r>
        <w:rPr>
          <w:rFonts w:ascii="Arial" w:hAnsi="Arial"/>
          <w:b/>
          <w:bCs/>
          <w:noProof w:val="0"/>
          <w:rtl/>
        </w:rPr>
        <w:tab/>
        <w:t>למען הסר כל ספק הנני מציין במפורש כי אם אשתי י</w:t>
      </w:r>
      <w:r w:rsidR="00C174E9">
        <w:rPr>
          <w:rFonts w:ascii="Arial" w:hAnsi="Arial" w:hint="cs"/>
          <w:b/>
          <w:bCs/>
          <w:noProof w:val="0"/>
          <w:rtl/>
        </w:rPr>
        <w:t>'</w:t>
      </w:r>
      <w:r>
        <w:rPr>
          <w:rFonts w:ascii="Arial" w:hAnsi="Arial"/>
          <w:b/>
          <w:bCs/>
          <w:noProof w:val="0"/>
          <w:rtl/>
        </w:rPr>
        <w:t xml:space="preserve"> תזכה על-פי צוואתי זו, היא תהיה רשאית לנהוג בעזבוני ככל העולה על </w:t>
      </w:r>
      <w:r>
        <w:rPr>
          <w:rFonts w:ascii="Arial" w:hAnsi="Arial"/>
          <w:b/>
          <w:bCs/>
          <w:noProof w:val="0"/>
          <w:rtl/>
        </w:rPr>
        <w:lastRenderedPageBreak/>
        <w:t xml:space="preserve">רוחה ולפי שיעול דעתה וראות עיניה וכל עוד היא בחיים, איש זולתה לא יקבל דבר או חצי דבר מעזבוני. </w:t>
      </w:r>
    </w:p>
    <w:p w:rsidR="00DA0881" w:rsidRDefault="00DA0881" w:rsidP="00DA0881">
      <w:pPr>
        <w:spacing w:line="360" w:lineRule="auto"/>
        <w:ind w:left="2160" w:right="851" w:hanging="720"/>
        <w:jc w:val="both"/>
        <w:rPr>
          <w:rFonts w:ascii="Arial" w:hAnsi="Arial"/>
          <w:b/>
          <w:bCs/>
          <w:noProof w:val="0"/>
          <w:rtl/>
        </w:rPr>
      </w:pPr>
      <w:r>
        <w:rPr>
          <w:rFonts w:ascii="Arial" w:hAnsi="Arial"/>
          <w:b/>
          <w:bCs/>
          <w:noProof w:val="0"/>
          <w:rtl/>
        </w:rPr>
        <w:t>...</w:t>
      </w:r>
    </w:p>
    <w:p w:rsidR="00DA0881" w:rsidRDefault="00DA0881" w:rsidP="00DA0881">
      <w:pPr>
        <w:spacing w:line="360" w:lineRule="auto"/>
        <w:ind w:left="2160" w:right="851" w:hanging="720"/>
        <w:jc w:val="both"/>
        <w:rPr>
          <w:rFonts w:ascii="Arial" w:hAnsi="Arial"/>
          <w:noProof w:val="0"/>
          <w:rtl/>
        </w:rPr>
      </w:pPr>
      <w:r>
        <w:rPr>
          <w:rFonts w:ascii="Arial" w:hAnsi="Arial"/>
          <w:b/>
          <w:bCs/>
          <w:noProof w:val="0"/>
          <w:rtl/>
        </w:rPr>
        <w:t>7.</w:t>
      </w:r>
      <w:r>
        <w:rPr>
          <w:rFonts w:ascii="Arial" w:hAnsi="Arial"/>
          <w:b/>
          <w:bCs/>
          <w:noProof w:val="0"/>
          <w:rtl/>
        </w:rPr>
        <w:tab/>
        <w:t xml:space="preserve">אני מצווה בזה במפורש שכל עוד אני בחיים, כל הרכוש והכספים שייכים לי ואני רשאי לעשות בנכסי הנ"ל כרצוני, ובכל עת הנני רשאי לשנות כל דבר בצוואה זו, אם להוסיף עליה ואם לגרוע ממנה ככל שאחפוץ או לבטלה כליל". </w:t>
      </w:r>
    </w:p>
    <w:p w:rsidR="00DA0881" w:rsidRDefault="00DA0881" w:rsidP="00DA0881">
      <w:pPr>
        <w:spacing w:line="360" w:lineRule="auto"/>
        <w:jc w:val="both"/>
        <w:rPr>
          <w:rFonts w:ascii="Arial" w:hAnsi="Arial"/>
          <w:noProof w:val="0"/>
          <w:rtl/>
        </w:rPr>
      </w:pPr>
    </w:p>
    <w:p w:rsidR="00DA0881" w:rsidRDefault="00DA0881" w:rsidP="00DA0881">
      <w:pPr>
        <w:spacing w:line="360" w:lineRule="auto"/>
        <w:jc w:val="both"/>
        <w:rPr>
          <w:rFonts w:ascii="Arial" w:hAnsi="Arial"/>
          <w:noProof w:val="0"/>
          <w:rtl/>
        </w:rPr>
      </w:pPr>
      <w:r>
        <w:rPr>
          <w:rFonts w:ascii="Arial" w:hAnsi="Arial"/>
          <w:noProof w:val="0"/>
          <w:rtl/>
        </w:rPr>
        <w:t>6.</w:t>
      </w:r>
      <w:r>
        <w:rPr>
          <w:rFonts w:ascii="Arial" w:hAnsi="Arial"/>
          <w:noProof w:val="0"/>
          <w:rtl/>
        </w:rPr>
        <w:tab/>
      </w:r>
      <w:r>
        <w:rPr>
          <w:rFonts w:ascii="Arial" w:hAnsi="Arial"/>
          <w:b/>
          <w:bCs/>
          <w:noProof w:val="0"/>
          <w:u w:val="single"/>
          <w:rtl/>
        </w:rPr>
        <w:t>שמירת זכותם של המנוחים לשנות את צוואתם</w:t>
      </w:r>
    </w:p>
    <w:p w:rsidR="00DA0881" w:rsidRDefault="00DA0881" w:rsidP="00DA0881">
      <w:pPr>
        <w:spacing w:line="360" w:lineRule="auto"/>
        <w:jc w:val="both"/>
        <w:rPr>
          <w:rFonts w:ascii="Arial" w:hAnsi="Arial"/>
          <w:noProof w:val="0"/>
          <w:rtl/>
        </w:rPr>
      </w:pPr>
    </w:p>
    <w:p w:rsidR="00DA0881" w:rsidRDefault="00DA0881" w:rsidP="00091643">
      <w:pPr>
        <w:spacing w:line="360" w:lineRule="auto"/>
        <w:ind w:left="1440" w:hanging="720"/>
        <w:jc w:val="both"/>
        <w:rPr>
          <w:rFonts w:ascii="Arial" w:hAnsi="Arial"/>
          <w:noProof w:val="0"/>
          <w:rtl/>
        </w:rPr>
      </w:pPr>
      <w:r>
        <w:rPr>
          <w:rFonts w:ascii="Arial" w:hAnsi="Arial"/>
          <w:noProof w:val="0"/>
          <w:rtl/>
        </w:rPr>
        <w:t>6.1</w:t>
      </w:r>
      <w:r>
        <w:rPr>
          <w:rFonts w:ascii="Arial" w:hAnsi="Arial"/>
          <w:noProof w:val="0"/>
          <w:rtl/>
        </w:rPr>
        <w:tab/>
        <w:t>בנסיבות דידן, עולה הן מהוראות הצוואות ההדדיות והן מעדותו של עוה"ד פ</w:t>
      </w:r>
      <w:r w:rsidR="00091643">
        <w:rPr>
          <w:rFonts w:ascii="Arial" w:hAnsi="Arial" w:hint="cs"/>
          <w:noProof w:val="0"/>
          <w:rtl/>
        </w:rPr>
        <w:t>'</w:t>
      </w:r>
      <w:r>
        <w:rPr>
          <w:rFonts w:ascii="Arial" w:hAnsi="Arial"/>
          <w:noProof w:val="0"/>
          <w:rtl/>
        </w:rPr>
        <w:t xml:space="preserve">, אשר ערך את הצוואות, שהמנוחים עמדו על שמירת  זכותם לשנות את צוואתם ההדדית. </w:t>
      </w:r>
    </w:p>
    <w:p w:rsidR="00DA0881" w:rsidRDefault="00DA0881" w:rsidP="00DA0881">
      <w:pPr>
        <w:spacing w:line="360" w:lineRule="auto"/>
        <w:ind w:left="1440" w:hanging="720"/>
        <w:jc w:val="both"/>
        <w:rPr>
          <w:rFonts w:ascii="Arial" w:hAnsi="Arial"/>
          <w:noProof w:val="0"/>
          <w:rtl/>
        </w:rPr>
      </w:pPr>
    </w:p>
    <w:p w:rsidR="00DA0881" w:rsidRDefault="00DA0881" w:rsidP="00DA0881">
      <w:pPr>
        <w:spacing w:line="360" w:lineRule="auto"/>
        <w:ind w:left="1440" w:hanging="720"/>
        <w:jc w:val="both"/>
        <w:rPr>
          <w:rFonts w:ascii="Arial" w:hAnsi="Arial"/>
          <w:noProof w:val="0"/>
          <w:rtl/>
        </w:rPr>
      </w:pPr>
      <w:r>
        <w:rPr>
          <w:rFonts w:ascii="Arial" w:hAnsi="Arial"/>
          <w:noProof w:val="0"/>
          <w:rtl/>
        </w:rPr>
        <w:t>6.2</w:t>
      </w:r>
      <w:r>
        <w:rPr>
          <w:rFonts w:ascii="Arial" w:hAnsi="Arial"/>
          <w:noProof w:val="0"/>
          <w:rtl/>
        </w:rPr>
        <w:tab/>
        <w:t xml:space="preserve">משמעות זו עולה בבירור בהוראות הצוואה הבאות: </w:t>
      </w:r>
    </w:p>
    <w:p w:rsidR="00DA0881" w:rsidRDefault="00DA0881" w:rsidP="00DA0881">
      <w:pPr>
        <w:spacing w:line="360" w:lineRule="auto"/>
        <w:ind w:left="1440" w:hanging="720"/>
        <w:jc w:val="both"/>
        <w:rPr>
          <w:rFonts w:ascii="Arial" w:hAnsi="Arial"/>
          <w:noProof w:val="0"/>
          <w:rtl/>
        </w:rPr>
      </w:pPr>
    </w:p>
    <w:p w:rsidR="00DA0881" w:rsidRDefault="00DA0881" w:rsidP="00091643">
      <w:pPr>
        <w:spacing w:line="360" w:lineRule="auto"/>
        <w:ind w:left="2160" w:hanging="720"/>
        <w:jc w:val="both"/>
        <w:rPr>
          <w:rFonts w:ascii="Arial" w:hAnsi="Arial"/>
          <w:noProof w:val="0"/>
          <w:rtl/>
        </w:rPr>
      </w:pPr>
      <w:r>
        <w:rPr>
          <w:rFonts w:ascii="Arial" w:hAnsi="Arial"/>
          <w:noProof w:val="0"/>
          <w:rtl/>
        </w:rPr>
        <w:t>6.2.1</w:t>
      </w:r>
      <w:r>
        <w:rPr>
          <w:rFonts w:ascii="Arial" w:hAnsi="Arial"/>
          <w:noProof w:val="0"/>
          <w:rtl/>
        </w:rPr>
        <w:tab/>
        <w:t>סעיף 3 לצוואת המנוח, בה נכתב "אם חו"ח אשתי י</w:t>
      </w:r>
      <w:r w:rsidR="00091643">
        <w:rPr>
          <w:rFonts w:ascii="Arial" w:hAnsi="Arial" w:hint="cs"/>
          <w:noProof w:val="0"/>
          <w:rtl/>
        </w:rPr>
        <w:t>'</w:t>
      </w:r>
      <w:r>
        <w:rPr>
          <w:rFonts w:ascii="Arial" w:hAnsi="Arial"/>
          <w:noProof w:val="0"/>
          <w:rtl/>
        </w:rPr>
        <w:t xml:space="preserve"> לא תהיה בחיים בעת פטירתי </w:t>
      </w:r>
      <w:r>
        <w:rPr>
          <w:rFonts w:ascii="Arial" w:hAnsi="Arial"/>
          <w:noProof w:val="0"/>
          <w:u w:val="single"/>
          <w:rtl/>
        </w:rPr>
        <w:t>ורק במקרה זה</w:t>
      </w:r>
      <w:r>
        <w:rPr>
          <w:rFonts w:ascii="Arial" w:hAnsi="Arial"/>
          <w:noProof w:val="0"/>
          <w:rtl/>
        </w:rPr>
        <w:t xml:space="preserve">, הנני מצווה את כל רכושי... אך ורק לבת של בת דודתי ולאחייניתה של אשתי בחלקים שווים. </w:t>
      </w:r>
    </w:p>
    <w:p w:rsidR="00DA0881" w:rsidRDefault="00DA0881" w:rsidP="00DA0881">
      <w:pPr>
        <w:spacing w:line="360" w:lineRule="auto"/>
        <w:ind w:left="2160" w:hanging="720"/>
        <w:jc w:val="both"/>
        <w:rPr>
          <w:rFonts w:ascii="Arial" w:hAnsi="Arial"/>
          <w:noProof w:val="0"/>
          <w:rtl/>
        </w:rPr>
      </w:pPr>
    </w:p>
    <w:p w:rsidR="00DA0881" w:rsidRDefault="00DA0881" w:rsidP="00091643">
      <w:pPr>
        <w:spacing w:line="360" w:lineRule="auto"/>
        <w:ind w:left="2160" w:hanging="720"/>
        <w:jc w:val="both"/>
        <w:rPr>
          <w:rFonts w:ascii="Arial" w:hAnsi="Arial"/>
          <w:noProof w:val="0"/>
          <w:u w:val="single"/>
          <w:rtl/>
        </w:rPr>
      </w:pPr>
      <w:r>
        <w:rPr>
          <w:rFonts w:ascii="Arial" w:hAnsi="Arial"/>
          <w:noProof w:val="0"/>
          <w:rtl/>
        </w:rPr>
        <w:t>6.2.2</w:t>
      </w:r>
      <w:r>
        <w:rPr>
          <w:rFonts w:ascii="Arial" w:hAnsi="Arial"/>
          <w:noProof w:val="0"/>
          <w:rtl/>
        </w:rPr>
        <w:tab/>
        <w:t>סעיף 4 לצוואה קובע המנוח במפורש כי: "למען הסר כל ספק הנני מציין במפורש כי אם אשתי י</w:t>
      </w:r>
      <w:r w:rsidR="00091643">
        <w:rPr>
          <w:rFonts w:ascii="Arial" w:hAnsi="Arial" w:hint="cs"/>
          <w:noProof w:val="0"/>
          <w:rtl/>
        </w:rPr>
        <w:t xml:space="preserve">' </w:t>
      </w:r>
      <w:r>
        <w:rPr>
          <w:rFonts w:ascii="Arial" w:hAnsi="Arial"/>
          <w:noProof w:val="0"/>
          <w:rtl/>
        </w:rPr>
        <w:t xml:space="preserve">תזכה על פי צוואה זו, </w:t>
      </w:r>
      <w:r>
        <w:rPr>
          <w:rFonts w:ascii="Arial" w:hAnsi="Arial"/>
          <w:noProof w:val="0"/>
          <w:u w:val="single"/>
          <w:rtl/>
        </w:rPr>
        <w:t xml:space="preserve">היא תהיה רשאית לנהוג בעזבוני ככל העולה על רוחה ולפי שיקול דעתה וראות עיניה וכל עוד היא בחיים, איש זולתה לא יקבל דבר או חצי דבר מעיזבוני". </w:t>
      </w:r>
    </w:p>
    <w:p w:rsidR="00DA0881" w:rsidRDefault="00DA0881" w:rsidP="00DA0881">
      <w:pPr>
        <w:spacing w:line="360" w:lineRule="auto"/>
        <w:ind w:left="2160" w:hanging="720"/>
        <w:jc w:val="both"/>
        <w:rPr>
          <w:rFonts w:ascii="Arial" w:hAnsi="Arial"/>
          <w:noProof w:val="0"/>
          <w:u w:val="single"/>
          <w:rtl/>
        </w:rPr>
      </w:pPr>
    </w:p>
    <w:p w:rsidR="00DA0881" w:rsidRDefault="00DA0881" w:rsidP="00DA0881">
      <w:pPr>
        <w:spacing w:line="360" w:lineRule="auto"/>
        <w:ind w:left="2160" w:hanging="720"/>
        <w:jc w:val="both"/>
        <w:rPr>
          <w:rFonts w:ascii="Arial" w:hAnsi="Arial"/>
          <w:noProof w:val="0"/>
          <w:rtl/>
        </w:rPr>
      </w:pPr>
      <w:r>
        <w:rPr>
          <w:rFonts w:ascii="Arial" w:hAnsi="Arial"/>
          <w:noProof w:val="0"/>
          <w:rtl/>
        </w:rPr>
        <w:t>6.2.3</w:t>
      </w:r>
      <w:r>
        <w:rPr>
          <w:rFonts w:ascii="Arial" w:hAnsi="Arial"/>
          <w:noProof w:val="0"/>
          <w:rtl/>
        </w:rPr>
        <w:tab/>
        <w:t xml:space="preserve">ואם לא די בזאת בסעיף 7 לצוואת המנוח והמנוחה נכתב כי: </w:t>
      </w:r>
      <w:r>
        <w:rPr>
          <w:rFonts w:ascii="Arial" w:hAnsi="Arial"/>
          <w:noProof w:val="0"/>
          <w:u w:val="single"/>
          <w:rtl/>
        </w:rPr>
        <w:t>"שכל עוד אני בחיים כל הרכוש והכספים שייכים לי ואני רשאי לעשות בנכסי הנ"ל כרצוני, ובכל עת וזמן והנני רשאי לשנות כל דבר בצוואה זו, אם להוסיף עליה ואם לגרוע ממנה ככל שאחפוץ או לבטלם כליל".</w:t>
      </w:r>
      <w:r>
        <w:rPr>
          <w:rFonts w:ascii="Arial" w:hAnsi="Arial"/>
          <w:noProof w:val="0"/>
          <w:rtl/>
        </w:rPr>
        <w:t xml:space="preserve"> </w:t>
      </w:r>
      <w:r>
        <w:rPr>
          <w:rFonts w:ascii="Arial" w:hAnsi="Arial"/>
          <w:b/>
          <w:bCs/>
          <w:noProof w:val="0"/>
          <w:rtl/>
        </w:rPr>
        <w:t xml:space="preserve"> </w:t>
      </w:r>
      <w:r>
        <w:rPr>
          <w:rFonts w:ascii="Arial" w:hAnsi="Arial"/>
          <w:noProof w:val="0"/>
          <w:rtl/>
        </w:rPr>
        <w:t>( כל ההדגשות שלי א.ז.ר.).</w:t>
      </w:r>
    </w:p>
    <w:p w:rsidR="00DA0881" w:rsidRDefault="00DA0881" w:rsidP="00DA0881">
      <w:pPr>
        <w:spacing w:line="360" w:lineRule="auto"/>
        <w:jc w:val="both"/>
        <w:rPr>
          <w:rFonts w:ascii="Arial" w:hAnsi="Arial"/>
          <w:noProof w:val="0"/>
          <w:rtl/>
        </w:rPr>
      </w:pPr>
    </w:p>
    <w:p w:rsidR="00DA0881" w:rsidRDefault="00DA0881" w:rsidP="00DA0881">
      <w:pPr>
        <w:spacing w:line="360" w:lineRule="auto"/>
        <w:ind w:left="1440" w:hanging="720"/>
        <w:jc w:val="both"/>
        <w:rPr>
          <w:rFonts w:ascii="Arial" w:hAnsi="Arial"/>
          <w:noProof w:val="0"/>
          <w:rtl/>
        </w:rPr>
      </w:pPr>
      <w:r>
        <w:rPr>
          <w:rFonts w:ascii="Arial" w:hAnsi="Arial"/>
          <w:noProof w:val="0"/>
          <w:rtl/>
        </w:rPr>
        <w:t>6.3</w:t>
      </w:r>
      <w:r>
        <w:rPr>
          <w:rFonts w:ascii="Arial" w:hAnsi="Arial"/>
          <w:noProof w:val="0"/>
          <w:rtl/>
        </w:rPr>
        <w:tab/>
        <w:t>די בהוראות המפורשות המופיעות בצוואות המנוחים כדי ללמוד שכל אחד מהמנוחים שמר על זכותו לשנות את צוואתו וגם העניק לצד השני את הזכות  לעשות כן.</w:t>
      </w:r>
    </w:p>
    <w:p w:rsidR="00DA0881" w:rsidRDefault="00DA0881" w:rsidP="00DA0881">
      <w:pPr>
        <w:spacing w:line="360" w:lineRule="auto"/>
        <w:jc w:val="both"/>
        <w:rPr>
          <w:rFonts w:ascii="Arial" w:hAnsi="Arial"/>
          <w:noProof w:val="0"/>
          <w:rtl/>
        </w:rPr>
      </w:pPr>
    </w:p>
    <w:p w:rsidR="00DA0881" w:rsidRDefault="00DA0881" w:rsidP="00091643">
      <w:pPr>
        <w:spacing w:line="360" w:lineRule="auto"/>
        <w:ind w:left="1440" w:hanging="720"/>
        <w:jc w:val="both"/>
        <w:rPr>
          <w:rFonts w:ascii="Arial" w:hAnsi="Arial"/>
          <w:noProof w:val="0"/>
          <w:rtl/>
        </w:rPr>
      </w:pPr>
      <w:r>
        <w:rPr>
          <w:rFonts w:ascii="Arial" w:hAnsi="Arial"/>
          <w:noProof w:val="0"/>
          <w:rtl/>
        </w:rPr>
        <w:t>6.4</w:t>
      </w:r>
      <w:r>
        <w:rPr>
          <w:rFonts w:ascii="Arial" w:hAnsi="Arial"/>
          <w:noProof w:val="0"/>
          <w:rtl/>
        </w:rPr>
        <w:tab/>
        <w:t>תנא דמסייע לכוונה ברורה זו היא עדות עוה"ד פ</w:t>
      </w:r>
      <w:r w:rsidR="00091643">
        <w:rPr>
          <w:rFonts w:ascii="Arial" w:hAnsi="Arial" w:hint="cs"/>
          <w:noProof w:val="0"/>
          <w:rtl/>
        </w:rPr>
        <w:t>'</w:t>
      </w:r>
      <w:r>
        <w:rPr>
          <w:rFonts w:ascii="Arial" w:hAnsi="Arial"/>
          <w:noProof w:val="0"/>
          <w:rtl/>
        </w:rPr>
        <w:t>, אשר ערך את צוואת המנוחים, מיום 4.3.10, אשר העיד בחקירתו בביהמ"ש מיום 28.4.22, בעמ' 90, שורות 16-19:</w:t>
      </w:r>
    </w:p>
    <w:p w:rsidR="00DA0881" w:rsidRDefault="00DA0881" w:rsidP="00DA0881">
      <w:pPr>
        <w:spacing w:line="360" w:lineRule="auto"/>
        <w:ind w:left="1440" w:hanging="720"/>
        <w:jc w:val="both"/>
        <w:rPr>
          <w:rFonts w:ascii="Arial" w:hAnsi="Arial"/>
          <w:noProof w:val="0"/>
          <w:rtl/>
        </w:rPr>
      </w:pPr>
      <w:r>
        <w:rPr>
          <w:rFonts w:ascii="Arial" w:hAnsi="Arial"/>
          <w:noProof w:val="0"/>
          <w:rtl/>
        </w:rPr>
        <w:lastRenderedPageBreak/>
        <w:tab/>
      </w:r>
    </w:p>
    <w:p w:rsidR="00DA0881" w:rsidRDefault="00DA0881" w:rsidP="00DA0881">
      <w:pPr>
        <w:spacing w:line="360" w:lineRule="auto"/>
        <w:ind w:left="2160" w:right="851" w:hanging="720"/>
        <w:jc w:val="both"/>
        <w:rPr>
          <w:rFonts w:ascii="Arial" w:hAnsi="Arial"/>
          <w:b/>
          <w:bCs/>
          <w:noProof w:val="0"/>
          <w:rtl/>
        </w:rPr>
      </w:pPr>
      <w:r>
        <w:rPr>
          <w:rFonts w:ascii="Arial" w:hAnsi="Arial"/>
          <w:b/>
          <w:bCs/>
          <w:noProof w:val="0"/>
          <w:rtl/>
        </w:rPr>
        <w:t>"ת:</w:t>
      </w:r>
      <w:r>
        <w:rPr>
          <w:rFonts w:ascii="Arial" w:hAnsi="Arial"/>
          <w:b/>
          <w:bCs/>
          <w:noProof w:val="0"/>
          <w:rtl/>
        </w:rPr>
        <w:tab/>
        <w:t xml:space="preserve">אני אענה ככה. אני הסברתי להם שיש אפשרות גם שהם יעשו צוואה באופן כזה שכל אחד נותן את החצי שלו לקרוב המשפחה שלו, כן? וייתנו אחד לשני זכות מגורים בדירה. הם פסלו את האפשרות הזאת מכל וכל. </w:t>
      </w:r>
      <w:r>
        <w:rPr>
          <w:rFonts w:ascii="Arial" w:hAnsi="Arial"/>
          <w:b/>
          <w:bCs/>
          <w:noProof w:val="0"/>
          <w:u w:val="single"/>
          <w:rtl/>
        </w:rPr>
        <w:t>אמרו לא. מי שיישאר הוא שיקבע</w:t>
      </w:r>
      <w:r>
        <w:rPr>
          <w:rFonts w:ascii="Arial" w:hAnsi="Arial"/>
          <w:b/>
          <w:bCs/>
          <w:noProof w:val="0"/>
          <w:rtl/>
        </w:rPr>
        <w:t>.</w:t>
      </w:r>
    </w:p>
    <w:p w:rsidR="00DA0881" w:rsidRDefault="00DA0881" w:rsidP="00DA0881">
      <w:pPr>
        <w:spacing w:line="360" w:lineRule="auto"/>
        <w:ind w:left="2160" w:right="851" w:hanging="720"/>
        <w:jc w:val="both"/>
        <w:rPr>
          <w:rFonts w:ascii="Arial" w:hAnsi="Arial"/>
          <w:noProof w:val="0"/>
          <w:rtl/>
        </w:rPr>
      </w:pPr>
      <w:r>
        <w:rPr>
          <w:rFonts w:ascii="Arial" w:hAnsi="Arial"/>
          <w:b/>
          <w:bCs/>
          <w:noProof w:val="0"/>
          <w:rtl/>
        </w:rPr>
        <w:t>ש:</w:t>
      </w:r>
      <w:r>
        <w:rPr>
          <w:rFonts w:ascii="Arial" w:hAnsi="Arial"/>
          <w:b/>
          <w:bCs/>
          <w:noProof w:val="0"/>
          <w:rtl/>
        </w:rPr>
        <w:tab/>
      </w:r>
      <w:r>
        <w:rPr>
          <w:rFonts w:ascii="Arial" w:hAnsi="Arial"/>
          <w:b/>
          <w:bCs/>
          <w:rtl/>
        </w:rPr>
        <w:t>אז למה בעצם לא פשוט נתנו האחד לשני, ושאחר כך הוא יקבע   מה</w:t>
      </w:r>
      <w:bookmarkStart w:id="1" w:name="_ETM_Q_350650"/>
      <w:bookmarkEnd w:id="1"/>
      <w:r>
        <w:rPr>
          <w:rFonts w:ascii="Arial" w:hAnsi="Arial"/>
          <w:b/>
          <w:bCs/>
          <w:rtl/>
        </w:rPr>
        <w:t xml:space="preserve"> שהוא רוצה.</w:t>
      </w:r>
      <w:bookmarkStart w:id="2" w:name="_ETM_Q_353839"/>
      <w:bookmarkEnd w:id="2"/>
    </w:p>
    <w:p w:rsidR="00DA0881" w:rsidRDefault="00DA0881" w:rsidP="00DA0881">
      <w:pPr>
        <w:pStyle w:val="ad"/>
        <w:shd w:val="clear" w:color="auto" w:fill="auto"/>
        <w:spacing w:line="360" w:lineRule="auto"/>
        <w:ind w:left="2643" w:right="851" w:hanging="1203"/>
        <w:jc w:val="both"/>
        <w:rPr>
          <w:rFonts w:ascii="Arial" w:hAnsi="Arial" w:cs="David"/>
          <w:sz w:val="24"/>
          <w:szCs w:val="24"/>
          <w:u w:val="none"/>
          <w:rtl/>
        </w:rPr>
      </w:pPr>
      <w:r>
        <w:rPr>
          <w:rFonts w:ascii="Arial" w:hAnsi="Arial" w:cs="David"/>
          <w:sz w:val="24"/>
          <w:szCs w:val="24"/>
          <w:u w:val="none"/>
          <w:rtl/>
        </w:rPr>
        <w:t xml:space="preserve">ת:         </w:t>
      </w:r>
      <w:r>
        <w:rPr>
          <w:rFonts w:ascii="Arial" w:hAnsi="Arial" w:cs="David"/>
          <w:sz w:val="24"/>
          <w:szCs w:val="24"/>
          <w:rtl/>
        </w:rPr>
        <w:t>זה היה הרצון שלהם,</w:t>
      </w:r>
      <w:r>
        <w:rPr>
          <w:rFonts w:ascii="Arial" w:hAnsi="Arial" w:cs="David"/>
          <w:sz w:val="24"/>
          <w:szCs w:val="24"/>
          <w:u w:val="none"/>
          <w:rtl/>
        </w:rPr>
        <w:t xml:space="preserve"> שאם במקרה, </w:t>
      </w:r>
    </w:p>
    <w:p w:rsidR="00DA0881" w:rsidRDefault="00DA0881" w:rsidP="00091643">
      <w:pPr>
        <w:pStyle w:val="ad"/>
        <w:shd w:val="clear" w:color="auto" w:fill="auto"/>
        <w:spacing w:line="360" w:lineRule="auto"/>
        <w:ind w:left="2643" w:right="851" w:hanging="1203"/>
        <w:jc w:val="both"/>
        <w:rPr>
          <w:rFonts w:ascii="Arial" w:hAnsi="Arial" w:cs="David"/>
          <w:sz w:val="24"/>
          <w:szCs w:val="24"/>
          <w:u w:val="none"/>
        </w:rPr>
      </w:pPr>
      <w:bookmarkStart w:id="3" w:name="_ETM_Q_357513"/>
      <w:bookmarkEnd w:id="3"/>
      <w:r>
        <w:rPr>
          <w:rFonts w:ascii="Arial" w:hAnsi="Arial" w:cs="David"/>
          <w:sz w:val="24"/>
          <w:szCs w:val="24"/>
          <w:u w:val="none"/>
          <w:rtl/>
        </w:rPr>
        <w:t>ש:        למה רשמת את</w:t>
      </w:r>
      <w:bookmarkStart w:id="4" w:name="_ETM_Q_359241"/>
      <w:bookmarkEnd w:id="4"/>
      <w:r>
        <w:rPr>
          <w:rFonts w:ascii="Arial" w:hAnsi="Arial" w:cs="David"/>
          <w:sz w:val="24"/>
          <w:szCs w:val="24"/>
          <w:u w:val="none"/>
          <w:rtl/>
        </w:rPr>
        <w:t xml:space="preserve"> ר</w:t>
      </w:r>
      <w:r w:rsidR="00091643">
        <w:rPr>
          <w:rFonts w:ascii="Arial" w:hAnsi="Arial" w:cs="David" w:hint="cs"/>
          <w:sz w:val="24"/>
          <w:szCs w:val="24"/>
          <w:u w:val="none"/>
          <w:rtl/>
        </w:rPr>
        <w:t>'</w:t>
      </w:r>
      <w:r>
        <w:rPr>
          <w:rFonts w:ascii="Arial" w:hAnsi="Arial" w:cs="David"/>
          <w:sz w:val="24"/>
          <w:szCs w:val="24"/>
          <w:u w:val="none"/>
          <w:rtl/>
        </w:rPr>
        <w:t xml:space="preserve"> ומ</w:t>
      </w:r>
      <w:r w:rsidR="00091643">
        <w:rPr>
          <w:rFonts w:ascii="Arial" w:hAnsi="Arial" w:cs="David" w:hint="cs"/>
          <w:sz w:val="24"/>
          <w:szCs w:val="24"/>
          <w:u w:val="none"/>
          <w:rtl/>
        </w:rPr>
        <w:t>'</w:t>
      </w:r>
      <w:r>
        <w:rPr>
          <w:rFonts w:ascii="Arial" w:hAnsi="Arial" w:cs="David"/>
          <w:sz w:val="24"/>
          <w:szCs w:val="24"/>
          <w:u w:val="none"/>
          <w:rtl/>
        </w:rPr>
        <w:t>?</w:t>
      </w:r>
      <w:bookmarkStart w:id="5" w:name="_ETM_Q_361550"/>
      <w:bookmarkEnd w:id="5"/>
    </w:p>
    <w:p w:rsidR="00DA0881" w:rsidRDefault="00DA0881" w:rsidP="00DA0881">
      <w:pPr>
        <w:pStyle w:val="ad"/>
        <w:shd w:val="clear" w:color="auto" w:fill="auto"/>
        <w:spacing w:line="360" w:lineRule="auto"/>
        <w:ind w:left="2643" w:right="851" w:hanging="1203"/>
        <w:jc w:val="both"/>
        <w:rPr>
          <w:rFonts w:ascii="Arial" w:hAnsi="Arial" w:cs="David"/>
          <w:sz w:val="24"/>
          <w:szCs w:val="24"/>
          <w:u w:val="none"/>
          <w:rtl/>
        </w:rPr>
      </w:pPr>
      <w:r>
        <w:rPr>
          <w:rFonts w:ascii="Arial" w:hAnsi="Arial" w:cs="David"/>
          <w:sz w:val="24"/>
          <w:szCs w:val="24"/>
          <w:u w:val="none"/>
          <w:rtl/>
        </w:rPr>
        <w:t xml:space="preserve">ת:         זה היה מה שהם ביקשו, מה שהם רצו. </w:t>
      </w:r>
    </w:p>
    <w:p w:rsidR="00DA0881" w:rsidRDefault="00DA0881" w:rsidP="006F2AA0">
      <w:pPr>
        <w:pStyle w:val="ad"/>
        <w:shd w:val="clear" w:color="auto" w:fill="auto"/>
        <w:spacing w:line="360" w:lineRule="auto"/>
        <w:ind w:left="2643" w:right="851" w:hanging="1203"/>
        <w:jc w:val="both"/>
        <w:rPr>
          <w:rFonts w:ascii="Arial" w:hAnsi="Arial" w:cs="David"/>
          <w:sz w:val="24"/>
          <w:szCs w:val="24"/>
          <w:u w:val="none"/>
          <w:rtl/>
        </w:rPr>
      </w:pPr>
      <w:bookmarkStart w:id="6" w:name="_ETM_Q_362391"/>
      <w:bookmarkEnd w:id="6"/>
      <w:r>
        <w:rPr>
          <w:rFonts w:ascii="Arial" w:hAnsi="Arial" w:cs="David"/>
          <w:sz w:val="24"/>
          <w:szCs w:val="24"/>
          <w:u w:val="none"/>
          <w:rtl/>
        </w:rPr>
        <w:t>ש:        הבנתי.</w:t>
      </w:r>
      <w:bookmarkStart w:id="7" w:name="_ETM_Q_363855"/>
      <w:bookmarkEnd w:id="7"/>
      <w:r>
        <w:rPr>
          <w:rFonts w:ascii="Arial" w:hAnsi="Arial" w:cs="David"/>
          <w:sz w:val="24"/>
          <w:szCs w:val="24"/>
          <w:u w:val="none"/>
          <w:rtl/>
        </w:rPr>
        <w:t xml:space="preserve"> זאת אומרת שבעצם גם א</w:t>
      </w:r>
      <w:r w:rsidR="006F2AA0">
        <w:rPr>
          <w:rFonts w:ascii="Arial" w:hAnsi="Arial" w:cs="David" w:hint="cs"/>
          <w:sz w:val="24"/>
          <w:szCs w:val="24"/>
          <w:u w:val="none"/>
          <w:rtl/>
        </w:rPr>
        <w:t>'</w:t>
      </w:r>
      <w:r>
        <w:rPr>
          <w:rFonts w:ascii="Arial" w:hAnsi="Arial" w:cs="David"/>
          <w:sz w:val="24"/>
          <w:szCs w:val="24"/>
          <w:u w:val="none"/>
          <w:rtl/>
        </w:rPr>
        <w:t xml:space="preserve"> וגם י</w:t>
      </w:r>
      <w:r w:rsidR="00091643">
        <w:rPr>
          <w:rFonts w:ascii="Arial" w:hAnsi="Arial" w:cs="David" w:hint="cs"/>
          <w:sz w:val="24"/>
          <w:szCs w:val="24"/>
          <w:u w:val="none"/>
          <w:rtl/>
        </w:rPr>
        <w:t>'</w:t>
      </w:r>
      <w:r>
        <w:rPr>
          <w:rFonts w:ascii="Arial" w:hAnsi="Arial" w:cs="David"/>
          <w:sz w:val="24"/>
          <w:szCs w:val="24"/>
          <w:u w:val="none"/>
          <w:rtl/>
        </w:rPr>
        <w:t xml:space="preserve">, למיטב הבנתך, </w:t>
      </w:r>
    </w:p>
    <w:p w:rsidR="00DA0881" w:rsidRDefault="00DA0881" w:rsidP="00091643">
      <w:pPr>
        <w:pStyle w:val="ad"/>
        <w:shd w:val="clear" w:color="auto" w:fill="auto"/>
        <w:spacing w:line="360" w:lineRule="auto"/>
        <w:ind w:left="2643" w:right="851" w:hanging="1203"/>
        <w:jc w:val="both"/>
        <w:rPr>
          <w:rFonts w:ascii="Arial" w:hAnsi="Arial" w:cs="David"/>
          <w:sz w:val="24"/>
          <w:szCs w:val="24"/>
          <w:u w:val="none"/>
          <w:rtl/>
        </w:rPr>
      </w:pPr>
      <w:r>
        <w:rPr>
          <w:rFonts w:ascii="Arial" w:hAnsi="Arial" w:cs="David"/>
          <w:sz w:val="24"/>
          <w:szCs w:val="24"/>
          <w:u w:val="none"/>
          <w:rtl/>
        </w:rPr>
        <w:t xml:space="preserve">             רצו גם את ר</w:t>
      </w:r>
      <w:r w:rsidR="00091643">
        <w:rPr>
          <w:rFonts w:ascii="Arial" w:hAnsi="Arial" w:cs="David" w:hint="cs"/>
          <w:sz w:val="24"/>
          <w:szCs w:val="24"/>
          <w:u w:val="none"/>
          <w:rtl/>
        </w:rPr>
        <w:t>'</w:t>
      </w:r>
      <w:r>
        <w:rPr>
          <w:rFonts w:ascii="Arial" w:hAnsi="Arial" w:cs="David"/>
          <w:sz w:val="24"/>
          <w:szCs w:val="24"/>
          <w:u w:val="none"/>
          <w:rtl/>
        </w:rPr>
        <w:t xml:space="preserve"> וגם את מ</w:t>
      </w:r>
      <w:r w:rsidR="00091643">
        <w:rPr>
          <w:rFonts w:ascii="Arial" w:hAnsi="Arial" w:cs="David" w:hint="cs"/>
          <w:sz w:val="24"/>
          <w:szCs w:val="24"/>
          <w:u w:val="none"/>
          <w:rtl/>
        </w:rPr>
        <w:t>'</w:t>
      </w:r>
      <w:r>
        <w:rPr>
          <w:rFonts w:ascii="Arial" w:hAnsi="Arial" w:cs="David"/>
          <w:sz w:val="24"/>
          <w:szCs w:val="24"/>
          <w:u w:val="none"/>
          <w:rtl/>
        </w:rPr>
        <w:t>, זה ככה הבנת.</w:t>
      </w:r>
    </w:p>
    <w:p w:rsidR="00DA0881" w:rsidRDefault="00DA0881" w:rsidP="00DA0881">
      <w:pPr>
        <w:pStyle w:val="ad"/>
        <w:shd w:val="clear" w:color="auto" w:fill="auto"/>
        <w:spacing w:line="360" w:lineRule="auto"/>
        <w:ind w:left="2643" w:right="851" w:hanging="1203"/>
        <w:jc w:val="both"/>
        <w:rPr>
          <w:rFonts w:ascii="Arial" w:hAnsi="Arial" w:cs="David"/>
          <w:sz w:val="24"/>
          <w:szCs w:val="24"/>
          <w:u w:val="none"/>
          <w:rtl/>
        </w:rPr>
      </w:pPr>
      <w:r>
        <w:rPr>
          <w:rFonts w:ascii="Arial" w:hAnsi="Arial" w:cs="David"/>
          <w:sz w:val="24"/>
          <w:szCs w:val="24"/>
          <w:u w:val="none"/>
          <w:rtl/>
        </w:rPr>
        <w:t xml:space="preserve">ת:         במקרה ואחד מהם לא יהיה. </w:t>
      </w:r>
    </w:p>
    <w:p w:rsidR="00DA0881" w:rsidRDefault="00DA0881" w:rsidP="00DA0881">
      <w:pPr>
        <w:pStyle w:val="ad"/>
        <w:shd w:val="clear" w:color="auto" w:fill="auto"/>
        <w:spacing w:line="360" w:lineRule="auto"/>
        <w:ind w:left="2643" w:right="851" w:hanging="1203"/>
        <w:jc w:val="both"/>
        <w:rPr>
          <w:rFonts w:ascii="Arial" w:hAnsi="Arial" w:cs="David"/>
          <w:sz w:val="24"/>
          <w:szCs w:val="24"/>
          <w:u w:val="none"/>
          <w:rtl/>
        </w:rPr>
      </w:pPr>
      <w:r>
        <w:rPr>
          <w:rFonts w:ascii="Arial" w:hAnsi="Arial" w:cs="David"/>
          <w:sz w:val="24"/>
          <w:szCs w:val="24"/>
          <w:u w:val="none"/>
          <w:rtl/>
        </w:rPr>
        <w:t>ש:        כן.</w:t>
      </w:r>
    </w:p>
    <w:p w:rsidR="00DA0881" w:rsidRDefault="00DA0881" w:rsidP="00DA0881">
      <w:pPr>
        <w:pStyle w:val="ad"/>
        <w:shd w:val="clear" w:color="auto" w:fill="auto"/>
        <w:spacing w:line="360" w:lineRule="auto"/>
        <w:ind w:left="2643" w:right="851" w:hanging="1203"/>
        <w:jc w:val="both"/>
        <w:rPr>
          <w:rFonts w:ascii="Arial" w:hAnsi="Arial" w:cs="David"/>
          <w:b w:val="0"/>
          <w:bCs w:val="0"/>
          <w:sz w:val="24"/>
          <w:szCs w:val="24"/>
          <w:u w:val="none"/>
          <w:rtl/>
        </w:rPr>
      </w:pPr>
      <w:r>
        <w:rPr>
          <w:rFonts w:ascii="Arial" w:hAnsi="Arial" w:cs="David"/>
          <w:sz w:val="24"/>
          <w:szCs w:val="24"/>
          <w:u w:val="none"/>
          <w:rtl/>
        </w:rPr>
        <w:t xml:space="preserve">ת:         </w:t>
      </w:r>
      <w:r>
        <w:rPr>
          <w:rFonts w:ascii="Arial" w:hAnsi="Arial" w:cs="David"/>
          <w:sz w:val="24"/>
          <w:szCs w:val="24"/>
          <w:rtl/>
        </w:rPr>
        <w:t>לא יהיה בחיים באותו רגע</w:t>
      </w:r>
      <w:r>
        <w:rPr>
          <w:rFonts w:ascii="Arial" w:hAnsi="Arial" w:cs="David"/>
          <w:sz w:val="24"/>
          <w:szCs w:val="24"/>
          <w:u w:val="none"/>
          <w:rtl/>
        </w:rPr>
        <w:t xml:space="preserve">". </w:t>
      </w:r>
      <w:r>
        <w:rPr>
          <w:rFonts w:ascii="Arial" w:hAnsi="Arial" w:cs="David"/>
          <w:b w:val="0"/>
          <w:bCs w:val="0"/>
          <w:sz w:val="24"/>
          <w:szCs w:val="24"/>
          <w:u w:val="none"/>
          <w:rtl/>
        </w:rPr>
        <w:t>(הדגשות שלי א.ז.ר.).</w:t>
      </w:r>
    </w:p>
    <w:p w:rsidR="00DA0881" w:rsidRDefault="00DA0881" w:rsidP="00DA0881">
      <w:pPr>
        <w:spacing w:line="360" w:lineRule="auto"/>
        <w:ind w:right="851"/>
        <w:jc w:val="both"/>
        <w:rPr>
          <w:rFonts w:ascii="Arial" w:hAnsi="Arial"/>
          <w:b/>
          <w:bCs/>
          <w:noProof w:val="0"/>
          <w:rtl/>
        </w:rPr>
      </w:pPr>
    </w:p>
    <w:p w:rsidR="00DA0881" w:rsidRDefault="00DA0881" w:rsidP="00DA0881">
      <w:pPr>
        <w:spacing w:line="360" w:lineRule="auto"/>
        <w:jc w:val="both"/>
        <w:rPr>
          <w:rFonts w:ascii="Arial" w:hAnsi="Arial"/>
          <w:noProof w:val="0"/>
          <w:rtl/>
        </w:rPr>
      </w:pPr>
      <w:r>
        <w:rPr>
          <w:rFonts w:ascii="Arial" w:hAnsi="Arial"/>
          <w:noProof w:val="0"/>
          <w:rtl/>
        </w:rPr>
        <w:tab/>
        <w:t>6.5</w:t>
      </w:r>
      <w:r>
        <w:rPr>
          <w:rFonts w:ascii="Arial" w:hAnsi="Arial"/>
          <w:noProof w:val="0"/>
          <w:rtl/>
        </w:rPr>
        <w:tab/>
        <w:t xml:space="preserve">ובעמ' 98 שורות 1-6 חזר והעיד עוה"ד: </w:t>
      </w:r>
    </w:p>
    <w:p w:rsidR="00DA0881" w:rsidRDefault="00DA0881" w:rsidP="00DA0881">
      <w:pPr>
        <w:spacing w:line="360" w:lineRule="auto"/>
        <w:jc w:val="both"/>
        <w:rPr>
          <w:rFonts w:ascii="Arial" w:hAnsi="Arial"/>
          <w:noProof w:val="0"/>
          <w:rtl/>
        </w:rPr>
      </w:pPr>
    </w:p>
    <w:p w:rsidR="00DA0881" w:rsidRDefault="00DA0881" w:rsidP="00DA0881">
      <w:pPr>
        <w:spacing w:line="360" w:lineRule="auto"/>
        <w:ind w:left="2160" w:right="993"/>
        <w:jc w:val="both"/>
        <w:rPr>
          <w:rFonts w:ascii="Arial" w:hAnsi="Arial"/>
          <w:noProof w:val="0"/>
          <w:rtl/>
        </w:rPr>
      </w:pPr>
      <w:r>
        <w:rPr>
          <w:rFonts w:ascii="Arial" w:hAnsi="Arial"/>
          <w:b/>
          <w:bCs/>
          <w:noProof w:val="0"/>
          <w:rtl/>
        </w:rPr>
        <w:t>"</w:t>
      </w:r>
      <w:r>
        <w:rPr>
          <w:rFonts w:ascii="Arial" w:hAnsi="Arial"/>
          <w:b/>
          <w:bCs/>
          <w:rtl/>
        </w:rPr>
        <w:t>תראי, הם,</w:t>
      </w:r>
      <w:bookmarkStart w:id="8" w:name="_ETM_Q_1207874"/>
      <w:bookmarkEnd w:id="8"/>
      <w:r>
        <w:rPr>
          <w:rFonts w:ascii="Arial" w:hAnsi="Arial"/>
          <w:b/>
          <w:bCs/>
          <w:rtl/>
        </w:rPr>
        <w:t xml:space="preserve"> מה שהיה חשוב להם, לתת אחד לשני, כן? וכמו שאמרתי, אני נתתי להם הסבר, אמרתי להם שאם יש להם ספק</w:t>
      </w:r>
      <w:bookmarkStart w:id="9" w:name="_ETM_Q_1216276"/>
      <w:bookmarkEnd w:id="9"/>
      <w:r>
        <w:rPr>
          <w:rFonts w:ascii="Arial" w:hAnsi="Arial"/>
          <w:b/>
          <w:bCs/>
          <w:rtl/>
        </w:rPr>
        <w:t xml:space="preserve"> הכי קטן, הם יכולים לתת כל אחד את החצי שלו לבן המשפחה הקרוב אליו, יחד עם זכות מגורים למי שנותר בחיים. הם שללו את האפשרות הזאת מכל וכל, ולכן גם</w:t>
      </w:r>
      <w:bookmarkStart w:id="10" w:name="_ETM_Q_1228423"/>
      <w:bookmarkEnd w:id="10"/>
      <w:r>
        <w:rPr>
          <w:rFonts w:ascii="Arial" w:hAnsi="Arial"/>
          <w:b/>
          <w:bCs/>
          <w:rtl/>
        </w:rPr>
        <w:t xml:space="preserve"> הוספתי שמה, שמי שנשאר הוא יהיה רשאי לעשות כל דבר ולהחליט על כל דבר כראות עיניו וכפי שימצא לנכון". </w:t>
      </w:r>
      <w:bookmarkStart w:id="11" w:name="_ETM_Q_1238238"/>
      <w:bookmarkEnd w:id="11"/>
    </w:p>
    <w:p w:rsidR="00DA0881" w:rsidRDefault="00DA0881" w:rsidP="00DA0881">
      <w:pPr>
        <w:spacing w:line="360" w:lineRule="auto"/>
        <w:ind w:right="993"/>
        <w:jc w:val="both"/>
        <w:rPr>
          <w:rFonts w:ascii="Arial" w:hAnsi="Arial"/>
          <w:b/>
          <w:bCs/>
          <w:noProof w:val="0"/>
          <w:rtl/>
        </w:rPr>
      </w:pPr>
    </w:p>
    <w:p w:rsidR="00DA0881" w:rsidRDefault="00DA0881" w:rsidP="00DA0881">
      <w:pPr>
        <w:spacing w:line="360" w:lineRule="auto"/>
        <w:ind w:right="993"/>
        <w:jc w:val="both"/>
        <w:rPr>
          <w:rFonts w:ascii="Arial" w:hAnsi="Arial"/>
          <w:noProof w:val="0"/>
        </w:rPr>
      </w:pPr>
      <w:r>
        <w:rPr>
          <w:rFonts w:ascii="Arial" w:hAnsi="Arial"/>
          <w:noProof w:val="0"/>
          <w:rtl/>
        </w:rPr>
        <w:t>7.</w:t>
      </w:r>
      <w:r>
        <w:rPr>
          <w:rFonts w:ascii="Arial" w:hAnsi="Arial"/>
          <w:noProof w:val="0"/>
          <w:rtl/>
        </w:rPr>
        <w:tab/>
      </w:r>
      <w:r>
        <w:rPr>
          <w:rFonts w:ascii="Arial" w:hAnsi="Arial"/>
          <w:b/>
          <w:bCs/>
          <w:noProof w:val="0"/>
          <w:u w:val="single"/>
          <w:rtl/>
        </w:rPr>
        <w:t>הטענה שהצוואות ההדדיות הינן בבחינת "יורש אחר יורש"</w:t>
      </w:r>
    </w:p>
    <w:p w:rsidR="00DA0881" w:rsidRDefault="00DA0881" w:rsidP="00DA0881">
      <w:pPr>
        <w:spacing w:line="360" w:lineRule="auto"/>
        <w:ind w:right="993"/>
        <w:jc w:val="both"/>
        <w:rPr>
          <w:rFonts w:ascii="Arial" w:hAnsi="Arial"/>
          <w:noProof w:val="0"/>
          <w:rtl/>
        </w:rPr>
      </w:pPr>
    </w:p>
    <w:p w:rsidR="00DA0881" w:rsidRDefault="00DA0881" w:rsidP="00DA0881">
      <w:pPr>
        <w:spacing w:line="360" w:lineRule="auto"/>
        <w:ind w:left="720" w:right="993"/>
        <w:jc w:val="both"/>
        <w:rPr>
          <w:rFonts w:ascii="Arial" w:hAnsi="Arial"/>
          <w:noProof w:val="0"/>
          <w:rtl/>
        </w:rPr>
      </w:pPr>
      <w:r>
        <w:rPr>
          <w:rFonts w:ascii="Arial" w:hAnsi="Arial"/>
          <w:noProof w:val="0"/>
          <w:rtl/>
        </w:rPr>
        <w:t>7.1</w:t>
      </w:r>
      <w:r>
        <w:rPr>
          <w:rFonts w:ascii="Arial" w:hAnsi="Arial"/>
          <w:noProof w:val="0"/>
          <w:rtl/>
        </w:rPr>
        <w:tab/>
        <w:t>בנסיבות דידן, כפי שיפורט להלן, אין לטענה זו בסיס וכל כך למה?</w:t>
      </w:r>
    </w:p>
    <w:p w:rsidR="00DA0881" w:rsidRDefault="00DA0881" w:rsidP="00DA0881">
      <w:pPr>
        <w:spacing w:line="360" w:lineRule="auto"/>
        <w:ind w:left="720" w:right="993"/>
        <w:jc w:val="both"/>
        <w:rPr>
          <w:rFonts w:ascii="Arial" w:hAnsi="Arial"/>
          <w:noProof w:val="0"/>
          <w:rtl/>
        </w:rPr>
      </w:pPr>
    </w:p>
    <w:p w:rsidR="00DA0881" w:rsidRDefault="00DA0881" w:rsidP="00091643">
      <w:pPr>
        <w:spacing w:line="360" w:lineRule="auto"/>
        <w:ind w:left="2160" w:right="993" w:hanging="720"/>
        <w:jc w:val="both"/>
        <w:rPr>
          <w:rFonts w:ascii="Arial" w:hAnsi="Arial"/>
          <w:noProof w:val="0"/>
          <w:rtl/>
        </w:rPr>
      </w:pPr>
      <w:r>
        <w:rPr>
          <w:rFonts w:ascii="Arial" w:hAnsi="Arial"/>
          <w:noProof w:val="0"/>
          <w:rtl/>
        </w:rPr>
        <w:t>7.1.1</w:t>
      </w:r>
      <w:r>
        <w:rPr>
          <w:rFonts w:ascii="Arial" w:hAnsi="Arial"/>
          <w:noProof w:val="0"/>
          <w:rtl/>
        </w:rPr>
        <w:tab/>
        <w:t xml:space="preserve">בצוואת כל אחד מהמנוחים נכתב שאם חו"ח בן הזוג השני לא יהיה בחיים  </w:t>
      </w:r>
      <w:r>
        <w:rPr>
          <w:rFonts w:ascii="Arial" w:hAnsi="Arial"/>
          <w:noProof w:val="0"/>
          <w:u w:val="single"/>
          <w:rtl/>
        </w:rPr>
        <w:t xml:space="preserve">והודגש בצוואה שרק  במקרה זה, </w:t>
      </w:r>
      <w:r>
        <w:rPr>
          <w:rFonts w:ascii="Arial" w:hAnsi="Arial"/>
          <w:noProof w:val="0"/>
          <w:rtl/>
        </w:rPr>
        <w:t xml:space="preserve"> יוענק העיזבון למ</w:t>
      </w:r>
      <w:r w:rsidR="00091643">
        <w:rPr>
          <w:rFonts w:ascii="Arial" w:hAnsi="Arial" w:hint="cs"/>
          <w:noProof w:val="0"/>
          <w:rtl/>
        </w:rPr>
        <w:t>'</w:t>
      </w:r>
      <w:r>
        <w:rPr>
          <w:rFonts w:ascii="Arial" w:hAnsi="Arial"/>
          <w:noProof w:val="0"/>
          <w:rtl/>
        </w:rPr>
        <w:t xml:space="preserve"> ולר</w:t>
      </w:r>
      <w:r w:rsidR="00091643">
        <w:rPr>
          <w:rFonts w:ascii="Arial" w:hAnsi="Arial" w:hint="cs"/>
          <w:noProof w:val="0"/>
          <w:rtl/>
        </w:rPr>
        <w:t>'</w:t>
      </w:r>
      <w:r>
        <w:rPr>
          <w:rFonts w:ascii="Arial" w:hAnsi="Arial"/>
          <w:noProof w:val="0"/>
          <w:rtl/>
        </w:rPr>
        <w:t xml:space="preserve">. </w:t>
      </w:r>
    </w:p>
    <w:p w:rsidR="00DA0881" w:rsidRDefault="00DA0881" w:rsidP="00DA0881">
      <w:pPr>
        <w:spacing w:line="360" w:lineRule="auto"/>
        <w:ind w:left="2160" w:right="993" w:hanging="720"/>
        <w:jc w:val="both"/>
        <w:rPr>
          <w:rFonts w:ascii="Arial" w:hAnsi="Arial"/>
          <w:noProof w:val="0"/>
          <w:rtl/>
        </w:rPr>
      </w:pPr>
    </w:p>
    <w:p w:rsidR="00DA0881" w:rsidRDefault="00DA0881" w:rsidP="00091643">
      <w:pPr>
        <w:spacing w:line="360" w:lineRule="auto"/>
        <w:ind w:left="2160" w:right="993" w:hanging="720"/>
        <w:jc w:val="both"/>
        <w:rPr>
          <w:rFonts w:ascii="Arial" w:hAnsi="Arial"/>
          <w:noProof w:val="0"/>
          <w:rtl/>
        </w:rPr>
      </w:pPr>
      <w:r>
        <w:rPr>
          <w:rFonts w:ascii="Arial" w:hAnsi="Arial"/>
          <w:noProof w:val="0"/>
          <w:rtl/>
        </w:rPr>
        <w:lastRenderedPageBreak/>
        <w:t>7.1.2</w:t>
      </w:r>
      <w:r>
        <w:rPr>
          <w:rFonts w:ascii="Arial" w:hAnsi="Arial"/>
          <w:noProof w:val="0"/>
          <w:rtl/>
        </w:rPr>
        <w:tab/>
        <w:t>כל אחד מהמנוחים הדגיש שהענקת עזבונו למ</w:t>
      </w:r>
      <w:r w:rsidR="00091643">
        <w:rPr>
          <w:rFonts w:ascii="Arial" w:hAnsi="Arial" w:hint="cs"/>
          <w:noProof w:val="0"/>
          <w:rtl/>
        </w:rPr>
        <w:t>'</w:t>
      </w:r>
      <w:r>
        <w:rPr>
          <w:rFonts w:ascii="Arial" w:hAnsi="Arial"/>
          <w:noProof w:val="0"/>
          <w:rtl/>
        </w:rPr>
        <w:t xml:space="preserve"> ור</w:t>
      </w:r>
      <w:r w:rsidR="00091643">
        <w:rPr>
          <w:rFonts w:ascii="Arial" w:hAnsi="Arial" w:hint="cs"/>
          <w:noProof w:val="0"/>
          <w:rtl/>
        </w:rPr>
        <w:t>'</w:t>
      </w:r>
      <w:r>
        <w:rPr>
          <w:rFonts w:ascii="Arial" w:hAnsi="Arial"/>
          <w:noProof w:val="0"/>
          <w:rtl/>
        </w:rPr>
        <w:t xml:space="preserve"> תעשה רק במקרה בו בן הזוג השני אינו בחיים ואם בן הזוג הינו בחיים הינו יורש את עיזבון הצד השני ונקבע במפורש שהוא חופשי לעשות בעיזבונו ככל העולה על רוחו. </w:t>
      </w:r>
    </w:p>
    <w:p w:rsidR="00DA0881" w:rsidRDefault="00DA0881" w:rsidP="00DA0881">
      <w:pPr>
        <w:spacing w:line="360" w:lineRule="auto"/>
        <w:ind w:left="2160" w:right="993" w:hanging="720"/>
        <w:jc w:val="both"/>
        <w:rPr>
          <w:rFonts w:ascii="Arial" w:hAnsi="Arial"/>
          <w:noProof w:val="0"/>
          <w:rtl/>
        </w:rPr>
      </w:pPr>
    </w:p>
    <w:p w:rsidR="00DA0881" w:rsidRDefault="00DA0881" w:rsidP="00091643">
      <w:pPr>
        <w:spacing w:line="360" w:lineRule="auto"/>
        <w:ind w:left="2160" w:right="993" w:hanging="720"/>
        <w:jc w:val="both"/>
        <w:rPr>
          <w:rFonts w:ascii="Arial" w:hAnsi="Arial"/>
          <w:noProof w:val="0"/>
          <w:rtl/>
        </w:rPr>
      </w:pPr>
      <w:r>
        <w:rPr>
          <w:rFonts w:ascii="Arial" w:hAnsi="Arial"/>
          <w:noProof w:val="0"/>
          <w:rtl/>
        </w:rPr>
        <w:t>7.1.3</w:t>
      </w:r>
      <w:r>
        <w:rPr>
          <w:rFonts w:ascii="Arial" w:hAnsi="Arial"/>
          <w:noProof w:val="0"/>
          <w:rtl/>
        </w:rPr>
        <w:tab/>
        <w:t>על כוונה מפורשת זו אף העיד עו"ד פ</w:t>
      </w:r>
      <w:r w:rsidR="00091643">
        <w:rPr>
          <w:rFonts w:ascii="Arial" w:hAnsi="Arial" w:hint="cs"/>
          <w:noProof w:val="0"/>
          <w:rtl/>
        </w:rPr>
        <w:t>'</w:t>
      </w:r>
      <w:r>
        <w:rPr>
          <w:rFonts w:ascii="Arial" w:hAnsi="Arial"/>
          <w:noProof w:val="0"/>
          <w:rtl/>
        </w:rPr>
        <w:t>, אשר ערך את הצוואות ההדדיות, אשר  כאמור עדותו הייתה מהימנה ומשכנעת.</w:t>
      </w:r>
    </w:p>
    <w:p w:rsidR="00DA0881" w:rsidRDefault="00DA0881" w:rsidP="00DA0881">
      <w:pPr>
        <w:spacing w:line="360" w:lineRule="auto"/>
        <w:jc w:val="both"/>
        <w:rPr>
          <w:rFonts w:ascii="Arial" w:hAnsi="Arial"/>
          <w:noProof w:val="0"/>
          <w:rtl/>
        </w:rPr>
      </w:pPr>
    </w:p>
    <w:p w:rsidR="00DA0881" w:rsidRDefault="00DA0881" w:rsidP="00DA0881">
      <w:pPr>
        <w:spacing w:line="360" w:lineRule="auto"/>
        <w:jc w:val="both"/>
        <w:rPr>
          <w:rFonts w:ascii="Arial" w:hAnsi="Arial"/>
          <w:noProof w:val="0"/>
          <w:rtl/>
        </w:rPr>
      </w:pPr>
      <w:r>
        <w:rPr>
          <w:rFonts w:ascii="Arial" w:hAnsi="Arial"/>
          <w:noProof w:val="0"/>
          <w:rtl/>
        </w:rPr>
        <w:t>8.</w:t>
      </w:r>
      <w:r>
        <w:rPr>
          <w:rFonts w:ascii="Arial" w:hAnsi="Arial"/>
          <w:noProof w:val="0"/>
          <w:rtl/>
        </w:rPr>
        <w:tab/>
      </w:r>
      <w:r>
        <w:rPr>
          <w:rFonts w:ascii="Arial" w:hAnsi="Arial"/>
          <w:b/>
          <w:bCs/>
          <w:noProof w:val="0"/>
          <w:u w:val="single"/>
          <w:rtl/>
        </w:rPr>
        <w:t>צוואת המנוחה מיום 1.8.2012</w:t>
      </w:r>
    </w:p>
    <w:p w:rsidR="00DA0881" w:rsidRDefault="00DA0881" w:rsidP="00DA0881">
      <w:pPr>
        <w:spacing w:line="360" w:lineRule="auto"/>
        <w:jc w:val="both"/>
        <w:rPr>
          <w:rFonts w:ascii="Arial" w:hAnsi="Arial"/>
          <w:noProof w:val="0"/>
          <w:rtl/>
        </w:rPr>
      </w:pPr>
    </w:p>
    <w:p w:rsidR="00DA0881" w:rsidRDefault="00DA0881" w:rsidP="00091643">
      <w:pPr>
        <w:spacing w:line="360" w:lineRule="auto"/>
        <w:ind w:left="1440" w:hanging="720"/>
        <w:jc w:val="both"/>
        <w:rPr>
          <w:rFonts w:ascii="Arial" w:hAnsi="Arial"/>
          <w:noProof w:val="0"/>
          <w:rtl/>
        </w:rPr>
      </w:pPr>
      <w:r>
        <w:rPr>
          <w:rFonts w:ascii="Arial" w:hAnsi="Arial"/>
          <w:noProof w:val="0"/>
          <w:rtl/>
        </w:rPr>
        <w:t>8.1</w:t>
      </w:r>
      <w:r>
        <w:rPr>
          <w:rFonts w:ascii="Arial" w:hAnsi="Arial"/>
          <w:noProof w:val="0"/>
          <w:rtl/>
        </w:rPr>
        <w:tab/>
        <w:t>בצוואת המנוחה מיום 1.8.2012 העניקה המנוחה את דירת מגוריה למ</w:t>
      </w:r>
      <w:r w:rsidR="00091643">
        <w:rPr>
          <w:rFonts w:ascii="Arial" w:hAnsi="Arial" w:hint="cs"/>
          <w:noProof w:val="0"/>
          <w:rtl/>
        </w:rPr>
        <w:t>'</w:t>
      </w:r>
      <w:r>
        <w:rPr>
          <w:rFonts w:ascii="Arial" w:hAnsi="Arial"/>
          <w:noProof w:val="0"/>
          <w:rtl/>
        </w:rPr>
        <w:t xml:space="preserve"> וכל יתר רכושה למ</w:t>
      </w:r>
      <w:r w:rsidR="00091643">
        <w:rPr>
          <w:rFonts w:ascii="Arial" w:hAnsi="Arial" w:hint="cs"/>
          <w:noProof w:val="0"/>
          <w:rtl/>
        </w:rPr>
        <w:t>'</w:t>
      </w:r>
      <w:r>
        <w:rPr>
          <w:rFonts w:ascii="Arial" w:hAnsi="Arial"/>
          <w:noProof w:val="0"/>
          <w:rtl/>
        </w:rPr>
        <w:t xml:space="preserve"> ור</w:t>
      </w:r>
      <w:r w:rsidR="00091643">
        <w:rPr>
          <w:rFonts w:ascii="Arial" w:hAnsi="Arial" w:hint="cs"/>
          <w:noProof w:val="0"/>
          <w:rtl/>
        </w:rPr>
        <w:t>'</w:t>
      </w:r>
      <w:r>
        <w:rPr>
          <w:rFonts w:ascii="Arial" w:hAnsi="Arial"/>
          <w:noProof w:val="0"/>
          <w:rtl/>
        </w:rPr>
        <w:t xml:space="preserve">, בחלקים שווים. </w:t>
      </w:r>
    </w:p>
    <w:p w:rsidR="00DA0881" w:rsidRDefault="00DA0881" w:rsidP="00DA0881">
      <w:pPr>
        <w:spacing w:line="360" w:lineRule="auto"/>
        <w:ind w:left="1440" w:hanging="720"/>
        <w:jc w:val="both"/>
        <w:rPr>
          <w:rFonts w:ascii="Arial" w:hAnsi="Arial"/>
          <w:noProof w:val="0"/>
          <w:rtl/>
        </w:rPr>
      </w:pPr>
    </w:p>
    <w:p w:rsidR="00DA0881" w:rsidRDefault="00DA0881" w:rsidP="00091643">
      <w:pPr>
        <w:spacing w:line="360" w:lineRule="auto"/>
        <w:ind w:left="1440" w:hanging="720"/>
        <w:jc w:val="both"/>
        <w:rPr>
          <w:rFonts w:ascii="Arial" w:hAnsi="Arial"/>
          <w:noProof w:val="0"/>
          <w:rtl/>
        </w:rPr>
      </w:pPr>
      <w:r>
        <w:rPr>
          <w:rFonts w:ascii="Arial" w:hAnsi="Arial"/>
          <w:noProof w:val="0"/>
          <w:rtl/>
        </w:rPr>
        <w:t>8.2</w:t>
      </w:r>
      <w:r>
        <w:rPr>
          <w:rFonts w:ascii="Arial" w:hAnsi="Arial"/>
          <w:noProof w:val="0"/>
          <w:rtl/>
        </w:rPr>
        <w:tab/>
        <w:t>כנגד צוואה זו העלתה ר</w:t>
      </w:r>
      <w:r w:rsidR="00091643">
        <w:rPr>
          <w:rFonts w:ascii="Arial" w:hAnsi="Arial" w:hint="cs"/>
          <w:noProof w:val="0"/>
          <w:rtl/>
        </w:rPr>
        <w:t>'</w:t>
      </w:r>
      <w:r>
        <w:rPr>
          <w:rFonts w:ascii="Arial" w:hAnsi="Arial"/>
          <w:noProof w:val="0"/>
          <w:rtl/>
        </w:rPr>
        <w:t xml:space="preserve"> את הטענות הבאות: </w:t>
      </w:r>
    </w:p>
    <w:p w:rsidR="00DA0881" w:rsidRDefault="00DA0881" w:rsidP="00DA0881">
      <w:pPr>
        <w:spacing w:line="360" w:lineRule="auto"/>
        <w:ind w:left="1440" w:hanging="720"/>
        <w:jc w:val="both"/>
        <w:rPr>
          <w:rFonts w:ascii="Arial" w:hAnsi="Arial"/>
          <w:noProof w:val="0"/>
          <w:rtl/>
        </w:rPr>
      </w:pPr>
    </w:p>
    <w:p w:rsidR="00DA0881" w:rsidRDefault="00DA0881" w:rsidP="00DA0881">
      <w:pPr>
        <w:spacing w:line="360" w:lineRule="auto"/>
        <w:ind w:left="2160" w:hanging="720"/>
        <w:jc w:val="both"/>
        <w:rPr>
          <w:rFonts w:ascii="Arial" w:hAnsi="Arial"/>
          <w:noProof w:val="0"/>
          <w:rtl/>
        </w:rPr>
      </w:pPr>
      <w:r>
        <w:rPr>
          <w:rFonts w:ascii="Arial" w:hAnsi="Arial"/>
          <w:noProof w:val="0"/>
          <w:rtl/>
        </w:rPr>
        <w:t>8.2.1</w:t>
      </w:r>
      <w:r>
        <w:rPr>
          <w:rFonts w:ascii="Arial" w:hAnsi="Arial"/>
          <w:noProof w:val="0"/>
          <w:rtl/>
        </w:rPr>
        <w:tab/>
        <w:t xml:space="preserve">אי כשירות המנוחה שעה שערכה את צוואתה מיום 1.8.2012. </w:t>
      </w:r>
    </w:p>
    <w:p w:rsidR="00DA0881" w:rsidRDefault="00DA0881" w:rsidP="00DA0881">
      <w:pPr>
        <w:spacing w:line="360" w:lineRule="auto"/>
        <w:ind w:left="2160" w:hanging="720"/>
        <w:jc w:val="both"/>
        <w:rPr>
          <w:rFonts w:ascii="Arial" w:hAnsi="Arial"/>
          <w:noProof w:val="0"/>
          <w:rtl/>
        </w:rPr>
      </w:pPr>
    </w:p>
    <w:p w:rsidR="00DA0881" w:rsidRDefault="00DA0881" w:rsidP="00DA0881">
      <w:pPr>
        <w:spacing w:line="360" w:lineRule="auto"/>
        <w:ind w:left="2160" w:hanging="720"/>
        <w:jc w:val="both"/>
        <w:rPr>
          <w:rFonts w:ascii="Arial" w:hAnsi="Arial"/>
          <w:noProof w:val="0"/>
          <w:rtl/>
        </w:rPr>
      </w:pPr>
      <w:r>
        <w:rPr>
          <w:rFonts w:ascii="Arial" w:hAnsi="Arial"/>
          <w:noProof w:val="0"/>
          <w:rtl/>
        </w:rPr>
        <w:t>8.2.2</w:t>
      </w:r>
      <w:r>
        <w:rPr>
          <w:rFonts w:ascii="Arial" w:hAnsi="Arial"/>
          <w:noProof w:val="0"/>
          <w:rtl/>
        </w:rPr>
        <w:tab/>
        <w:t xml:space="preserve">במועד חתימת הצוואה מיום 1.8.2012 הייתה המנוחה במצוקה נפשית ופיזית קשה אשר פגמה בשיקול דעתה. </w:t>
      </w:r>
    </w:p>
    <w:p w:rsidR="00DA0881" w:rsidRDefault="00DA0881" w:rsidP="00DA0881">
      <w:pPr>
        <w:spacing w:line="360" w:lineRule="auto"/>
        <w:jc w:val="both"/>
        <w:rPr>
          <w:rFonts w:ascii="Arial" w:hAnsi="Arial"/>
          <w:noProof w:val="0"/>
          <w:rtl/>
        </w:rPr>
      </w:pPr>
    </w:p>
    <w:p w:rsidR="00DA0881" w:rsidRDefault="00DA0881" w:rsidP="00DA0881">
      <w:pPr>
        <w:spacing w:line="360" w:lineRule="auto"/>
        <w:ind w:left="720"/>
        <w:jc w:val="both"/>
        <w:rPr>
          <w:rFonts w:ascii="Arial" w:hAnsi="Arial"/>
          <w:noProof w:val="0"/>
          <w:rtl/>
        </w:rPr>
      </w:pPr>
      <w:r>
        <w:rPr>
          <w:rFonts w:ascii="Arial" w:hAnsi="Arial"/>
          <w:noProof w:val="0"/>
          <w:rtl/>
        </w:rPr>
        <w:t>8.3</w:t>
      </w:r>
      <w:r>
        <w:rPr>
          <w:rFonts w:ascii="Arial" w:hAnsi="Arial"/>
          <w:noProof w:val="0"/>
          <w:rtl/>
        </w:rPr>
        <w:tab/>
      </w:r>
      <w:r>
        <w:rPr>
          <w:rFonts w:ascii="Arial" w:hAnsi="Arial"/>
          <w:b/>
          <w:bCs/>
          <w:noProof w:val="0"/>
          <w:u w:val="single"/>
          <w:rtl/>
        </w:rPr>
        <w:t>הטענה לאי כשירות המנוחה</w:t>
      </w:r>
    </w:p>
    <w:p w:rsidR="00DA0881" w:rsidRDefault="00DA0881" w:rsidP="00DA0881">
      <w:pPr>
        <w:spacing w:line="360" w:lineRule="auto"/>
        <w:ind w:left="720"/>
        <w:jc w:val="both"/>
        <w:rPr>
          <w:rFonts w:ascii="Arial" w:hAnsi="Arial"/>
          <w:noProof w:val="0"/>
          <w:rtl/>
        </w:rPr>
      </w:pPr>
    </w:p>
    <w:p w:rsidR="00DA0881" w:rsidRDefault="00DA0881" w:rsidP="00DA0881">
      <w:pPr>
        <w:spacing w:line="360" w:lineRule="auto"/>
        <w:ind w:left="2160" w:hanging="720"/>
        <w:jc w:val="both"/>
        <w:rPr>
          <w:rFonts w:ascii="Arial" w:hAnsi="Arial"/>
          <w:noProof w:val="0"/>
          <w:rtl/>
        </w:rPr>
      </w:pPr>
      <w:r>
        <w:rPr>
          <w:rFonts w:ascii="Arial" w:hAnsi="Arial"/>
          <w:noProof w:val="0"/>
          <w:rtl/>
        </w:rPr>
        <w:t>8.3.1</w:t>
      </w:r>
      <w:r>
        <w:rPr>
          <w:rFonts w:ascii="Arial" w:hAnsi="Arial"/>
          <w:noProof w:val="0"/>
          <w:rtl/>
        </w:rPr>
        <w:tab/>
        <w:t xml:space="preserve">בתחילת הדיונים ניתן צו לגילוי החומר הרפואי, ממנו לא עלה, ולו  "ראשית ראיה" לאי כשירות. </w:t>
      </w:r>
    </w:p>
    <w:p w:rsidR="00DA0881" w:rsidRDefault="00DA0881" w:rsidP="00DA0881">
      <w:pPr>
        <w:spacing w:line="360" w:lineRule="auto"/>
        <w:ind w:left="2160" w:hanging="720"/>
        <w:jc w:val="both"/>
        <w:rPr>
          <w:rFonts w:ascii="Arial" w:hAnsi="Arial"/>
          <w:noProof w:val="0"/>
          <w:rtl/>
        </w:rPr>
      </w:pPr>
    </w:p>
    <w:p w:rsidR="00DA0881" w:rsidRDefault="00DA0881" w:rsidP="00091643">
      <w:pPr>
        <w:spacing w:line="360" w:lineRule="auto"/>
        <w:ind w:left="2160" w:hanging="720"/>
        <w:jc w:val="both"/>
        <w:rPr>
          <w:rFonts w:ascii="Arial" w:hAnsi="Arial"/>
          <w:noProof w:val="0"/>
          <w:rtl/>
        </w:rPr>
      </w:pPr>
      <w:r>
        <w:rPr>
          <w:rFonts w:ascii="Arial" w:hAnsi="Arial"/>
          <w:noProof w:val="0"/>
          <w:rtl/>
        </w:rPr>
        <w:t>8.3.2</w:t>
      </w:r>
      <w:r>
        <w:rPr>
          <w:rFonts w:ascii="Arial" w:hAnsi="Arial"/>
          <w:noProof w:val="0"/>
          <w:rtl/>
        </w:rPr>
        <w:tab/>
        <w:t>מטעם זה אף לא התבקש, על ידי ר</w:t>
      </w:r>
      <w:r w:rsidR="00091643">
        <w:rPr>
          <w:rFonts w:ascii="Arial" w:hAnsi="Arial" w:hint="cs"/>
          <w:noProof w:val="0"/>
          <w:rtl/>
        </w:rPr>
        <w:t>'</w:t>
      </w:r>
      <w:r>
        <w:rPr>
          <w:rFonts w:ascii="Arial" w:hAnsi="Arial"/>
          <w:noProof w:val="0"/>
          <w:rtl/>
        </w:rPr>
        <w:t xml:space="preserve">, מינוי מומחה רפואי, שיחווה את דעתו לעניין כשירות המנוחה. </w:t>
      </w:r>
    </w:p>
    <w:p w:rsidR="00DA0881" w:rsidRDefault="00DA0881" w:rsidP="00DA0881">
      <w:pPr>
        <w:spacing w:line="360" w:lineRule="auto"/>
        <w:ind w:left="2160" w:hanging="720"/>
        <w:jc w:val="both"/>
        <w:rPr>
          <w:rFonts w:ascii="Arial" w:hAnsi="Arial"/>
          <w:noProof w:val="0"/>
          <w:rtl/>
        </w:rPr>
      </w:pPr>
    </w:p>
    <w:p w:rsidR="00DA0881" w:rsidRDefault="00DA0881" w:rsidP="00DA0881">
      <w:pPr>
        <w:spacing w:line="360" w:lineRule="auto"/>
        <w:ind w:left="2160" w:hanging="720"/>
        <w:jc w:val="both"/>
        <w:rPr>
          <w:rFonts w:ascii="Arial" w:hAnsi="Arial"/>
          <w:noProof w:val="0"/>
          <w:rtl/>
        </w:rPr>
      </w:pPr>
      <w:r>
        <w:rPr>
          <w:rFonts w:ascii="Arial" w:hAnsi="Arial"/>
          <w:noProof w:val="0"/>
          <w:rtl/>
        </w:rPr>
        <w:t>8.3.3</w:t>
      </w:r>
      <w:r>
        <w:rPr>
          <w:rFonts w:ascii="Arial" w:hAnsi="Arial"/>
          <w:noProof w:val="0"/>
          <w:rtl/>
        </w:rPr>
        <w:tab/>
        <w:t xml:space="preserve">זאת ועוד, מעדויות הצדדים עצמם, עוה"ד אשר ערך את הצוואות ועו"ס בית האבות, בו שהתה המנוחה עלה שהמנוחה הייתה אישה דעתנית וצלולה עד למועד פטירתה. </w:t>
      </w:r>
    </w:p>
    <w:p w:rsidR="00DA0881" w:rsidRDefault="00DA0881" w:rsidP="00DA0881">
      <w:pPr>
        <w:spacing w:line="360" w:lineRule="auto"/>
        <w:ind w:left="2160" w:hanging="720"/>
        <w:jc w:val="both"/>
        <w:rPr>
          <w:rFonts w:ascii="Arial" w:hAnsi="Arial"/>
          <w:noProof w:val="0"/>
          <w:rtl/>
        </w:rPr>
      </w:pPr>
    </w:p>
    <w:p w:rsidR="00DA0881" w:rsidRDefault="00DA0881" w:rsidP="00091643">
      <w:pPr>
        <w:spacing w:line="360" w:lineRule="auto"/>
        <w:ind w:left="2160" w:hanging="720"/>
        <w:jc w:val="both"/>
        <w:rPr>
          <w:rFonts w:ascii="Arial" w:hAnsi="Arial"/>
          <w:noProof w:val="0"/>
          <w:rtl/>
        </w:rPr>
      </w:pPr>
      <w:r>
        <w:rPr>
          <w:rFonts w:ascii="Arial" w:hAnsi="Arial"/>
          <w:noProof w:val="0"/>
          <w:rtl/>
        </w:rPr>
        <w:t>8.3.4</w:t>
      </w:r>
      <w:r>
        <w:rPr>
          <w:rFonts w:ascii="Arial" w:hAnsi="Arial"/>
          <w:noProof w:val="0"/>
          <w:rtl/>
        </w:rPr>
        <w:tab/>
        <w:t>ראה את עדותו של עו"ד פ</w:t>
      </w:r>
      <w:r w:rsidR="00091643">
        <w:rPr>
          <w:rFonts w:ascii="Arial" w:hAnsi="Arial" w:hint="cs"/>
          <w:noProof w:val="0"/>
          <w:rtl/>
        </w:rPr>
        <w:t>'</w:t>
      </w:r>
      <w:r>
        <w:rPr>
          <w:rFonts w:ascii="Arial" w:hAnsi="Arial"/>
          <w:noProof w:val="0"/>
          <w:rtl/>
        </w:rPr>
        <w:t xml:space="preserve">, בחקירתו בביהמ"ש, בעמ' 96, שורה 27: </w:t>
      </w:r>
      <w:r>
        <w:rPr>
          <w:rFonts w:ascii="Arial" w:hAnsi="Arial"/>
          <w:b/>
          <w:bCs/>
          <w:noProof w:val="0"/>
          <w:rtl/>
        </w:rPr>
        <w:t>"הייתה עצמאית, הייתה צלולה"</w:t>
      </w:r>
      <w:r>
        <w:rPr>
          <w:rFonts w:ascii="Arial" w:hAnsi="Arial"/>
          <w:noProof w:val="0"/>
          <w:rtl/>
        </w:rPr>
        <w:t xml:space="preserve"> ובהמשך חקירתו בעמ' 99, שורות 5-9:</w:t>
      </w:r>
    </w:p>
    <w:p w:rsidR="00DA0881" w:rsidRDefault="00DA0881" w:rsidP="00DA0881">
      <w:pPr>
        <w:spacing w:line="360" w:lineRule="auto"/>
        <w:ind w:left="2160" w:hanging="720"/>
        <w:jc w:val="both"/>
        <w:rPr>
          <w:rFonts w:ascii="Arial" w:hAnsi="Arial"/>
          <w:noProof w:val="0"/>
          <w:rtl/>
        </w:rPr>
      </w:pPr>
      <w:r>
        <w:rPr>
          <w:rFonts w:ascii="Arial" w:hAnsi="Arial"/>
          <w:noProof w:val="0"/>
          <w:rtl/>
        </w:rPr>
        <w:tab/>
      </w:r>
    </w:p>
    <w:p w:rsidR="00DA0881" w:rsidRDefault="00DA0881" w:rsidP="00DA0881">
      <w:pPr>
        <w:spacing w:line="360" w:lineRule="auto"/>
        <w:ind w:left="2880" w:right="851" w:hanging="720"/>
        <w:jc w:val="both"/>
        <w:rPr>
          <w:rFonts w:ascii="Arial" w:hAnsi="Arial"/>
          <w:b/>
          <w:bCs/>
          <w:noProof w:val="0"/>
          <w:rtl/>
        </w:rPr>
      </w:pPr>
      <w:r>
        <w:rPr>
          <w:rFonts w:ascii="Arial" w:hAnsi="Arial"/>
          <w:b/>
          <w:bCs/>
          <w:noProof w:val="0"/>
          <w:rtl/>
        </w:rPr>
        <w:lastRenderedPageBreak/>
        <w:t>"ת:</w:t>
      </w:r>
      <w:r>
        <w:rPr>
          <w:rFonts w:ascii="Arial" w:hAnsi="Arial"/>
          <w:b/>
          <w:bCs/>
          <w:noProof w:val="0"/>
          <w:rtl/>
        </w:rPr>
        <w:tab/>
      </w:r>
      <w:r>
        <w:rPr>
          <w:rFonts w:ascii="Arial" w:hAnsi="Arial"/>
          <w:b/>
          <w:bCs/>
          <w:rtl/>
        </w:rPr>
        <w:t xml:space="preserve">אבל לא </w:t>
      </w:r>
      <w:bookmarkStart w:id="12" w:name="_ETM_Q_1355025"/>
      <w:bookmarkEnd w:id="12"/>
      <w:r>
        <w:rPr>
          <w:rFonts w:ascii="Arial" w:hAnsi="Arial"/>
          <w:b/>
          <w:bCs/>
          <w:rtl/>
        </w:rPr>
        <w:t>היה לי ספק, מאחר והיא ענתה לי תמיד לעניין, ודיברנו</w:t>
      </w:r>
      <w:bookmarkStart w:id="13" w:name="_ETM_Q_1357090"/>
      <w:bookmarkEnd w:id="13"/>
      <w:r>
        <w:rPr>
          <w:rFonts w:ascii="Arial" w:hAnsi="Arial"/>
          <w:b/>
          <w:bCs/>
          <w:rtl/>
        </w:rPr>
        <w:t xml:space="preserve"> לעניין, והייתה בקשר איתי גם מעבר לעניין הזה של הצוואות,</w:t>
      </w:r>
      <w:bookmarkStart w:id="14" w:name="_ETM_Q_1359724"/>
      <w:bookmarkEnd w:id="14"/>
      <w:r>
        <w:rPr>
          <w:rFonts w:ascii="Arial" w:hAnsi="Arial"/>
          <w:b/>
          <w:bCs/>
          <w:rtl/>
        </w:rPr>
        <w:t xml:space="preserve"> כן? איחולי חג שמח וכל זה, ותקשרתי איתה חופשי לגבי כל דבר ועניין".</w:t>
      </w:r>
    </w:p>
    <w:p w:rsidR="00DA0881" w:rsidRDefault="00DA0881" w:rsidP="00DA0881">
      <w:pPr>
        <w:spacing w:line="360" w:lineRule="auto"/>
        <w:jc w:val="both"/>
        <w:rPr>
          <w:rFonts w:ascii="Arial" w:hAnsi="Arial"/>
          <w:b/>
          <w:bCs/>
          <w:noProof w:val="0"/>
          <w:rtl/>
        </w:rPr>
      </w:pPr>
    </w:p>
    <w:p w:rsidR="00DA0881" w:rsidRDefault="00DA0881" w:rsidP="00091643">
      <w:pPr>
        <w:spacing w:line="360" w:lineRule="auto"/>
        <w:ind w:left="2160" w:hanging="720"/>
        <w:jc w:val="both"/>
        <w:rPr>
          <w:rFonts w:ascii="Arial" w:hAnsi="Arial"/>
          <w:noProof w:val="0"/>
          <w:rtl/>
        </w:rPr>
      </w:pPr>
      <w:r>
        <w:rPr>
          <w:rFonts w:ascii="Arial" w:hAnsi="Arial"/>
          <w:noProof w:val="0"/>
          <w:rtl/>
        </w:rPr>
        <w:t>8.3.5</w:t>
      </w:r>
      <w:r>
        <w:rPr>
          <w:rFonts w:ascii="Arial" w:hAnsi="Arial"/>
          <w:noProof w:val="0"/>
          <w:rtl/>
        </w:rPr>
        <w:tab/>
        <w:t>אף עו"ס בית האבות, הגב' נ</w:t>
      </w:r>
      <w:r w:rsidR="00091643">
        <w:rPr>
          <w:rFonts w:ascii="Arial" w:hAnsi="Arial" w:hint="cs"/>
          <w:noProof w:val="0"/>
          <w:rtl/>
        </w:rPr>
        <w:t>'</w:t>
      </w:r>
      <w:r>
        <w:rPr>
          <w:rFonts w:ascii="Arial" w:hAnsi="Arial"/>
          <w:noProof w:val="0"/>
          <w:rtl/>
        </w:rPr>
        <w:t xml:space="preserve">, העידה באופן נחרץ, ועדותה הייתה מהימנה עלי  שעד למועד פטירתה הייתה המנוחה צלולה וזו הייתה עדותה, בחקירתה הנגדית, עמ' 43 שורות 20: </w:t>
      </w:r>
    </w:p>
    <w:p w:rsidR="00DA0881" w:rsidRDefault="00DA0881" w:rsidP="00DA0881">
      <w:pPr>
        <w:spacing w:line="360" w:lineRule="auto"/>
        <w:ind w:left="2160" w:hanging="720"/>
        <w:jc w:val="both"/>
        <w:rPr>
          <w:rFonts w:ascii="Arial" w:hAnsi="Arial"/>
          <w:noProof w:val="0"/>
          <w:rtl/>
        </w:rPr>
      </w:pPr>
    </w:p>
    <w:p w:rsidR="00DA0881" w:rsidRDefault="00DA0881" w:rsidP="00DA0881">
      <w:pPr>
        <w:spacing w:line="360" w:lineRule="auto"/>
        <w:ind w:left="2880" w:right="851"/>
        <w:jc w:val="both"/>
        <w:rPr>
          <w:rFonts w:ascii="Arial" w:hAnsi="Arial"/>
          <w:b/>
          <w:bCs/>
          <w:noProof w:val="0"/>
          <w:rtl/>
        </w:rPr>
      </w:pPr>
      <w:r>
        <w:rPr>
          <w:rFonts w:ascii="Arial" w:hAnsi="Arial"/>
          <w:b/>
          <w:bCs/>
          <w:noProof w:val="0"/>
          <w:rtl/>
        </w:rPr>
        <w:t>"</w:t>
      </w:r>
      <w:r>
        <w:rPr>
          <w:b/>
          <w:bCs/>
          <w:rtl/>
        </w:rPr>
        <w:t>היא ידעה לקבל את ההחלטות</w:t>
      </w:r>
      <w:bookmarkStart w:id="15" w:name="_ETM_Q_1077100"/>
      <w:bookmarkEnd w:id="15"/>
      <w:r>
        <w:rPr>
          <w:b/>
          <w:bCs/>
          <w:rtl/>
        </w:rPr>
        <w:t xml:space="preserve"> הנכונות גם אם הן היו מאוד מאוד קשות...".</w:t>
      </w:r>
    </w:p>
    <w:p w:rsidR="00DA0881" w:rsidRDefault="00DA0881" w:rsidP="00DA0881">
      <w:pPr>
        <w:spacing w:line="360" w:lineRule="auto"/>
        <w:jc w:val="both"/>
        <w:rPr>
          <w:rFonts w:ascii="Arial" w:hAnsi="Arial"/>
          <w:b/>
          <w:bCs/>
          <w:noProof w:val="0"/>
          <w:rtl/>
        </w:rPr>
      </w:pPr>
    </w:p>
    <w:p w:rsidR="00DA0881" w:rsidRDefault="00DA0881" w:rsidP="00DA0881">
      <w:pPr>
        <w:spacing w:line="360" w:lineRule="auto"/>
        <w:jc w:val="both"/>
        <w:rPr>
          <w:rFonts w:ascii="Arial" w:hAnsi="Arial"/>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noProof w:val="0"/>
          <w:rtl/>
        </w:rPr>
        <w:t>ובעמ' 43 שורות 25-28:</w:t>
      </w:r>
    </w:p>
    <w:p w:rsidR="00DA0881" w:rsidRDefault="00DA0881" w:rsidP="00DA0881">
      <w:pPr>
        <w:spacing w:line="360" w:lineRule="auto"/>
        <w:jc w:val="both"/>
        <w:rPr>
          <w:rFonts w:ascii="Arial" w:hAnsi="Arial"/>
          <w:noProof w:val="0"/>
          <w:rtl/>
        </w:rPr>
      </w:pPr>
    </w:p>
    <w:p w:rsidR="00DA0881" w:rsidRDefault="00DA0881" w:rsidP="00DA0881">
      <w:pPr>
        <w:spacing w:line="360" w:lineRule="auto"/>
        <w:ind w:left="2880" w:right="851"/>
        <w:jc w:val="both"/>
        <w:rPr>
          <w:b/>
          <w:bCs/>
          <w:rtl/>
        </w:rPr>
      </w:pPr>
      <w:r>
        <w:rPr>
          <w:rFonts w:ascii="Arial" w:hAnsi="Arial"/>
          <w:b/>
          <w:bCs/>
          <w:noProof w:val="0"/>
          <w:rtl/>
        </w:rPr>
        <w:t>"</w:t>
      </w:r>
      <w:r>
        <w:rPr>
          <w:b/>
          <w:bCs/>
          <w:rtl/>
        </w:rPr>
        <w:t>היא ידעה בדיוק מה היא רוצה ומה</w:t>
      </w:r>
      <w:bookmarkStart w:id="16" w:name="_ETM_Q_1102808"/>
      <w:bookmarkEnd w:id="16"/>
      <w:r>
        <w:rPr>
          <w:b/>
          <w:bCs/>
          <w:rtl/>
        </w:rPr>
        <w:t xml:space="preserve"> היא לא רוצה, והיא ידעה במה זה כרוך ומה ההשלכות,</w:t>
      </w:r>
      <w:bookmarkStart w:id="17" w:name="_ETM_Q_1104059"/>
      <w:bookmarkEnd w:id="17"/>
      <w:r>
        <w:rPr>
          <w:b/>
          <w:bCs/>
          <w:rtl/>
        </w:rPr>
        <w:t xml:space="preserve"> ואני זוכרת אותה ממש עד ימייה האחרונים כי אז באמת</w:t>
      </w:r>
      <w:bookmarkStart w:id="18" w:name="_ETM_Q_1112208"/>
      <w:bookmarkEnd w:id="18"/>
      <w:r>
        <w:rPr>
          <w:b/>
          <w:bCs/>
          <w:rtl/>
        </w:rPr>
        <w:t xml:space="preserve"> פקדנו את דירתה המון, הבנו שימייה ספורים, ישבנו איתה</w:t>
      </w:r>
      <w:bookmarkStart w:id="19" w:name="_ETM_Q_1119731"/>
      <w:bookmarkEnd w:id="19"/>
      <w:r>
        <w:rPr>
          <w:b/>
          <w:bCs/>
          <w:rtl/>
        </w:rPr>
        <w:t xml:space="preserve"> והיא היתה קוהרנטית לגמרי".</w:t>
      </w:r>
    </w:p>
    <w:p w:rsidR="00DA0881" w:rsidRDefault="00DA0881" w:rsidP="00DA0881">
      <w:pPr>
        <w:spacing w:line="360" w:lineRule="auto"/>
        <w:ind w:left="2268" w:right="851" w:hanging="828"/>
        <w:jc w:val="both"/>
        <w:rPr>
          <w:b/>
          <w:bCs/>
          <w:rtl/>
        </w:rPr>
      </w:pPr>
      <w:r>
        <w:rPr>
          <w:b/>
          <w:bCs/>
          <w:rtl/>
        </w:rPr>
        <w:t>עו"ד וייס:      כלומר למעשה את אומרת עד ימייה</w:t>
      </w:r>
      <w:bookmarkStart w:id="20" w:name="_ETM_Q_1126837"/>
      <w:bookmarkEnd w:id="20"/>
      <w:r>
        <w:rPr>
          <w:b/>
          <w:bCs/>
          <w:rtl/>
        </w:rPr>
        <w:t xml:space="preserve"> האחרונים, היא נפטרה   </w:t>
      </w:r>
    </w:p>
    <w:p w:rsidR="00DA0881" w:rsidRDefault="00DA0881" w:rsidP="00DA0881">
      <w:pPr>
        <w:spacing w:line="360" w:lineRule="auto"/>
        <w:ind w:left="2268" w:right="851" w:hanging="828"/>
        <w:jc w:val="both"/>
        <w:rPr>
          <w:b/>
          <w:bCs/>
          <w:rtl/>
        </w:rPr>
      </w:pPr>
      <w:r>
        <w:rPr>
          <w:b/>
          <w:bCs/>
          <w:rtl/>
        </w:rPr>
        <w:t xml:space="preserve">                      ב?</w:t>
      </w:r>
      <w:bookmarkStart w:id="21" w:name="_ETM_Q_1125598"/>
      <w:bookmarkEnd w:id="21"/>
    </w:p>
    <w:p w:rsidR="00DA0881" w:rsidRDefault="00DA0881" w:rsidP="00DA0881">
      <w:pPr>
        <w:spacing w:line="360" w:lineRule="auto"/>
        <w:ind w:left="2268" w:right="851" w:hanging="1548"/>
        <w:jc w:val="both"/>
        <w:rPr>
          <w:b/>
          <w:bCs/>
          <w:rtl/>
        </w:rPr>
      </w:pPr>
      <w:r>
        <w:rPr>
          <w:b/>
          <w:bCs/>
          <w:rtl/>
        </w:rPr>
        <w:t xml:space="preserve">             בר דבובסקי:      היא נפטרה במיטתה, בדירתה".</w:t>
      </w:r>
      <w:bookmarkStart w:id="22" w:name="_ETM_Q_1129135"/>
      <w:bookmarkEnd w:id="22"/>
    </w:p>
    <w:p w:rsidR="00DA0881" w:rsidRDefault="00DA0881" w:rsidP="00DA0881">
      <w:pPr>
        <w:spacing w:line="360" w:lineRule="auto"/>
        <w:jc w:val="both"/>
        <w:rPr>
          <w:rFonts w:ascii="Arial" w:hAnsi="Arial"/>
          <w:b/>
          <w:bCs/>
          <w:noProof w:val="0"/>
        </w:rPr>
      </w:pPr>
    </w:p>
    <w:p w:rsidR="00DA0881" w:rsidRDefault="00DA0881" w:rsidP="00DA0881">
      <w:pPr>
        <w:spacing w:line="360" w:lineRule="auto"/>
        <w:ind w:left="2160" w:hanging="720"/>
        <w:jc w:val="both"/>
        <w:rPr>
          <w:rFonts w:ascii="Arial" w:hAnsi="Arial"/>
          <w:noProof w:val="0"/>
          <w:rtl/>
        </w:rPr>
      </w:pPr>
      <w:r>
        <w:rPr>
          <w:rFonts w:ascii="Arial" w:hAnsi="Arial"/>
          <w:noProof w:val="0"/>
          <w:rtl/>
        </w:rPr>
        <w:t>8.3.6</w:t>
      </w:r>
      <w:r>
        <w:rPr>
          <w:rFonts w:ascii="Arial" w:hAnsi="Arial"/>
          <w:noProof w:val="0"/>
          <w:rtl/>
        </w:rPr>
        <w:tab/>
        <w:t xml:space="preserve">ובעמ' 44 שורות 20-22 העידה העו"ס שהמנוחה הייתה צלולה עד יום מותה ועל כן לא היה צורך במינוי אפוטרופוס וזו עדותה: </w:t>
      </w:r>
    </w:p>
    <w:p w:rsidR="00DA0881" w:rsidRDefault="00DA0881" w:rsidP="00DA0881">
      <w:pPr>
        <w:spacing w:line="360" w:lineRule="auto"/>
        <w:ind w:left="2160" w:hanging="720"/>
        <w:jc w:val="both"/>
        <w:rPr>
          <w:rFonts w:ascii="Arial" w:hAnsi="Arial"/>
          <w:noProof w:val="0"/>
          <w:rtl/>
        </w:rPr>
      </w:pPr>
    </w:p>
    <w:p w:rsidR="00DA0881" w:rsidRDefault="00DA0881" w:rsidP="00DA0881">
      <w:pPr>
        <w:spacing w:line="360" w:lineRule="auto"/>
        <w:ind w:left="2880" w:right="851"/>
        <w:jc w:val="both"/>
        <w:rPr>
          <w:b/>
          <w:bCs/>
          <w:rtl/>
        </w:rPr>
      </w:pPr>
      <w:r>
        <w:rPr>
          <w:rFonts w:ascii="Arial" w:hAnsi="Arial"/>
          <w:b/>
          <w:bCs/>
          <w:noProof w:val="0"/>
          <w:rtl/>
        </w:rPr>
        <w:t>"</w:t>
      </w:r>
      <w:r>
        <w:rPr>
          <w:b/>
          <w:bCs/>
          <w:rtl/>
        </w:rPr>
        <w:t>לא היה צורך</w:t>
      </w:r>
      <w:bookmarkStart w:id="23" w:name="_ETM_Q_1259852"/>
      <w:bookmarkEnd w:id="23"/>
      <w:r>
        <w:rPr>
          <w:b/>
          <w:bCs/>
          <w:rtl/>
        </w:rPr>
        <w:t xml:space="preserve"> כזה. עד הרגע האחרון, אני ישבתי לצדה בשעות האחרונות, היא</w:t>
      </w:r>
      <w:bookmarkStart w:id="24" w:name="_ETM_Q_1258703"/>
      <w:bookmarkEnd w:id="24"/>
      <w:r>
        <w:rPr>
          <w:b/>
          <w:bCs/>
          <w:rtl/>
        </w:rPr>
        <w:t xml:space="preserve"> ידעה בדיוק מה קורה, היא ידעה שהיא הולכת</w:t>
      </w:r>
      <w:bookmarkStart w:id="25" w:name="_ETM_Q_1269675"/>
      <w:bookmarkEnd w:id="25"/>
      <w:r>
        <w:rPr>
          <w:b/>
          <w:bCs/>
          <w:rtl/>
        </w:rPr>
        <w:t xml:space="preserve"> למות, וזה היה מרגש ומדהים, ממש".</w:t>
      </w:r>
    </w:p>
    <w:p w:rsidR="00DA0881" w:rsidRDefault="00DA0881" w:rsidP="00DA0881">
      <w:pPr>
        <w:spacing w:line="360" w:lineRule="auto"/>
        <w:jc w:val="both"/>
        <w:rPr>
          <w:rFonts w:ascii="Arial" w:hAnsi="Arial"/>
          <w:b/>
          <w:bCs/>
          <w:noProof w:val="0"/>
          <w:rtl/>
        </w:rPr>
      </w:pPr>
    </w:p>
    <w:p w:rsidR="00DA0881" w:rsidRDefault="00DA0881" w:rsidP="00DA0881">
      <w:pPr>
        <w:spacing w:line="360" w:lineRule="auto"/>
        <w:jc w:val="both"/>
        <w:rPr>
          <w:rFonts w:ascii="Arial" w:hAnsi="Arial"/>
          <w:noProof w:val="0"/>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noProof w:val="0"/>
          <w:rtl/>
        </w:rPr>
        <w:t>ובעמ' 46 שורות 17-18:</w:t>
      </w:r>
    </w:p>
    <w:p w:rsidR="00DA0881" w:rsidRDefault="00DA0881" w:rsidP="00DA0881">
      <w:pPr>
        <w:spacing w:line="360" w:lineRule="auto"/>
        <w:jc w:val="both"/>
        <w:rPr>
          <w:rFonts w:ascii="Arial" w:hAnsi="Arial"/>
          <w:noProof w:val="0"/>
          <w:rtl/>
        </w:rPr>
      </w:pPr>
    </w:p>
    <w:p w:rsidR="00DA0881" w:rsidRDefault="00DA0881" w:rsidP="00DA0881">
      <w:pPr>
        <w:spacing w:line="360" w:lineRule="auto"/>
        <w:ind w:right="851"/>
        <w:jc w:val="both"/>
        <w:rPr>
          <w:b/>
          <w:bCs/>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t>"</w:t>
      </w:r>
      <w:r>
        <w:rPr>
          <w:b/>
          <w:bCs/>
          <w:rtl/>
        </w:rPr>
        <w:t>היא היתה אישה מאוד</w:t>
      </w:r>
      <w:bookmarkStart w:id="26" w:name="_ETM_Q_1503418"/>
      <w:bookmarkEnd w:id="26"/>
      <w:r>
        <w:rPr>
          <w:b/>
          <w:bCs/>
          <w:rtl/>
        </w:rPr>
        <w:t xml:space="preserve"> דעתנית, מאוד עצמאית".</w:t>
      </w:r>
    </w:p>
    <w:p w:rsidR="00DA0881" w:rsidRDefault="00DA0881" w:rsidP="00DA0881">
      <w:pPr>
        <w:spacing w:line="360" w:lineRule="auto"/>
        <w:jc w:val="both"/>
        <w:rPr>
          <w:rFonts w:ascii="Arial" w:hAnsi="Arial"/>
          <w:b/>
          <w:bCs/>
          <w:noProof w:val="0"/>
          <w:rtl/>
        </w:rPr>
      </w:pPr>
    </w:p>
    <w:p w:rsidR="00DA0881" w:rsidRDefault="00DA0881" w:rsidP="00DA0881">
      <w:pPr>
        <w:spacing w:line="360" w:lineRule="auto"/>
        <w:ind w:left="2160" w:hanging="720"/>
        <w:jc w:val="both"/>
        <w:rPr>
          <w:rFonts w:ascii="Arial" w:hAnsi="Arial"/>
          <w:noProof w:val="0"/>
        </w:rPr>
      </w:pPr>
      <w:r>
        <w:rPr>
          <w:rFonts w:ascii="Arial" w:hAnsi="Arial"/>
          <w:noProof w:val="0"/>
          <w:rtl/>
        </w:rPr>
        <w:lastRenderedPageBreak/>
        <w:t>8.3.7</w:t>
      </w:r>
      <w:r>
        <w:rPr>
          <w:rFonts w:ascii="Arial" w:hAnsi="Arial"/>
          <w:noProof w:val="0"/>
          <w:rtl/>
        </w:rPr>
        <w:tab/>
        <w:t xml:space="preserve">מהחומר הרפואי והעדויות שהובאו בפניי עלה שהמנוחה הייתה צלולה עד למועד פטירתה וכי נטילת כדורים נוגדי דיכאון לא פגמו כלל בכשירותה. </w:t>
      </w:r>
    </w:p>
    <w:p w:rsidR="00DA0881" w:rsidRDefault="00DA0881" w:rsidP="00DA0881">
      <w:pPr>
        <w:spacing w:line="360" w:lineRule="auto"/>
        <w:ind w:left="2160" w:hanging="720"/>
        <w:jc w:val="both"/>
        <w:rPr>
          <w:rFonts w:ascii="Arial" w:hAnsi="Arial"/>
          <w:noProof w:val="0"/>
          <w:rtl/>
        </w:rPr>
      </w:pPr>
    </w:p>
    <w:p w:rsidR="00DA0881" w:rsidRDefault="00DA0881" w:rsidP="00DA0881">
      <w:pPr>
        <w:spacing w:line="360" w:lineRule="auto"/>
        <w:ind w:firstLine="720"/>
        <w:jc w:val="both"/>
        <w:rPr>
          <w:rFonts w:ascii="Arial" w:hAnsi="Arial"/>
          <w:noProof w:val="0"/>
          <w:rtl/>
        </w:rPr>
      </w:pPr>
      <w:r>
        <w:rPr>
          <w:rFonts w:ascii="Arial" w:hAnsi="Arial"/>
          <w:noProof w:val="0"/>
          <w:rtl/>
        </w:rPr>
        <w:t>8.4</w:t>
      </w:r>
      <w:r>
        <w:rPr>
          <w:rFonts w:ascii="Arial" w:hAnsi="Arial"/>
          <w:noProof w:val="0"/>
          <w:rtl/>
        </w:rPr>
        <w:tab/>
      </w:r>
      <w:r>
        <w:rPr>
          <w:rFonts w:ascii="Arial" w:hAnsi="Arial"/>
          <w:b/>
          <w:bCs/>
          <w:noProof w:val="0"/>
          <w:u w:val="single"/>
          <w:rtl/>
        </w:rPr>
        <w:t>הטענה למצב נפשי ופיזי קשה במועד עריכת הצוואה, שפגע בשיקול דעת המנוחה</w:t>
      </w:r>
    </w:p>
    <w:p w:rsidR="00DA0881" w:rsidRDefault="00DA0881" w:rsidP="00DA0881">
      <w:pPr>
        <w:spacing w:line="360" w:lineRule="auto"/>
        <w:ind w:firstLine="720"/>
        <w:jc w:val="both"/>
        <w:rPr>
          <w:rFonts w:ascii="Arial" w:hAnsi="Arial"/>
          <w:noProof w:val="0"/>
          <w:rtl/>
        </w:rPr>
      </w:pPr>
    </w:p>
    <w:p w:rsidR="00DA0881" w:rsidRDefault="00DA0881" w:rsidP="00091643">
      <w:pPr>
        <w:spacing w:line="360" w:lineRule="auto"/>
        <w:ind w:left="2160" w:hanging="720"/>
        <w:jc w:val="both"/>
        <w:rPr>
          <w:rFonts w:ascii="Arial" w:hAnsi="Arial"/>
          <w:noProof w:val="0"/>
          <w:rtl/>
        </w:rPr>
      </w:pPr>
      <w:r>
        <w:rPr>
          <w:rFonts w:ascii="Arial" w:hAnsi="Arial"/>
          <w:noProof w:val="0"/>
          <w:rtl/>
        </w:rPr>
        <w:t>8.4.1</w:t>
      </w:r>
      <w:r>
        <w:rPr>
          <w:rFonts w:ascii="Arial" w:hAnsi="Arial"/>
          <w:noProof w:val="0"/>
          <w:rtl/>
        </w:rPr>
        <w:tab/>
        <w:t>טענתה של ר</w:t>
      </w:r>
      <w:r w:rsidR="00091643">
        <w:rPr>
          <w:rFonts w:ascii="Arial" w:hAnsi="Arial" w:hint="cs"/>
          <w:noProof w:val="0"/>
          <w:rtl/>
        </w:rPr>
        <w:t>'</w:t>
      </w:r>
      <w:r>
        <w:rPr>
          <w:rFonts w:ascii="Arial" w:hAnsi="Arial"/>
          <w:noProof w:val="0"/>
          <w:rtl/>
        </w:rPr>
        <w:t xml:space="preserve"> הינה שבעת חתימת המנוחה על צוואתה מיום 1.8.1</w:t>
      </w:r>
      <w:r w:rsidR="00C747F6">
        <w:rPr>
          <w:rFonts w:ascii="Arial" w:hAnsi="Arial" w:hint="cs"/>
          <w:noProof w:val="0"/>
          <w:rtl/>
        </w:rPr>
        <w:t>2</w:t>
      </w:r>
      <w:r>
        <w:rPr>
          <w:rFonts w:ascii="Arial" w:hAnsi="Arial"/>
          <w:noProof w:val="0"/>
          <w:rtl/>
        </w:rPr>
        <w:t xml:space="preserve"> הייתה המנוחה במצב נפשי ופיזי קשה בשל פטירת בעלה ובשל העובדה שעברה ניתוח להוצאת הרחם בסמוך לחתימת הצוואה ובנוסף היה למנוחה עבר של דיכאון, שבגינו נטלה כדורים נוגדי דיכאון. </w:t>
      </w:r>
    </w:p>
    <w:p w:rsidR="00DA0881" w:rsidRDefault="00DA0881" w:rsidP="00DA0881">
      <w:pPr>
        <w:spacing w:line="360" w:lineRule="auto"/>
        <w:ind w:firstLine="720"/>
        <w:jc w:val="both"/>
        <w:rPr>
          <w:rFonts w:ascii="Arial" w:hAnsi="Arial"/>
          <w:noProof w:val="0"/>
          <w:rtl/>
        </w:rPr>
      </w:pPr>
    </w:p>
    <w:p w:rsidR="00DA0881" w:rsidRDefault="00DA0881" w:rsidP="007462C6">
      <w:pPr>
        <w:spacing w:line="360" w:lineRule="auto"/>
        <w:ind w:left="2160" w:hanging="720"/>
        <w:jc w:val="both"/>
        <w:rPr>
          <w:rFonts w:ascii="Arial" w:hAnsi="Arial"/>
          <w:noProof w:val="0"/>
          <w:rtl/>
        </w:rPr>
      </w:pPr>
      <w:r>
        <w:rPr>
          <w:rFonts w:ascii="Arial" w:hAnsi="Arial"/>
          <w:noProof w:val="0"/>
          <w:rtl/>
        </w:rPr>
        <w:t>8.4.2</w:t>
      </w:r>
      <w:r>
        <w:rPr>
          <w:rFonts w:ascii="Arial" w:hAnsi="Arial"/>
          <w:noProof w:val="0"/>
          <w:rtl/>
        </w:rPr>
        <w:tab/>
        <w:t>מהעדויות שהובאו בפניי עלה, כפי שיפורט להלן, שלמרות שפטירת המנוח</w:t>
      </w:r>
      <w:r w:rsidR="00091643">
        <w:rPr>
          <w:rFonts w:ascii="Arial" w:hAnsi="Arial" w:hint="cs"/>
          <w:noProof w:val="0"/>
          <w:rtl/>
        </w:rPr>
        <w:t xml:space="preserve"> </w:t>
      </w:r>
      <w:r>
        <w:rPr>
          <w:rFonts w:ascii="Arial" w:hAnsi="Arial"/>
          <w:noProof w:val="0"/>
          <w:rtl/>
        </w:rPr>
        <w:t>סמוך לעריכת הצוואה גרם למנוחה לצער רב ולמרות שהמנוחה הייתה</w:t>
      </w:r>
      <w:r w:rsidR="00091643">
        <w:rPr>
          <w:rFonts w:ascii="Arial" w:hAnsi="Arial" w:hint="cs"/>
          <w:noProof w:val="0"/>
          <w:rtl/>
        </w:rPr>
        <w:t xml:space="preserve"> </w:t>
      </w:r>
      <w:r>
        <w:rPr>
          <w:rFonts w:ascii="Arial" w:hAnsi="Arial"/>
          <w:noProof w:val="0"/>
          <w:rtl/>
        </w:rPr>
        <w:t>לאחר ניתוח להוצאת הרחם ונטלה כדורים נוגדי דיכאון כתיבת הצוואה</w:t>
      </w:r>
      <w:r w:rsidR="00091643">
        <w:rPr>
          <w:rFonts w:ascii="Arial" w:hAnsi="Arial" w:hint="cs"/>
          <w:noProof w:val="0"/>
          <w:rtl/>
        </w:rPr>
        <w:t xml:space="preserve"> </w:t>
      </w:r>
      <w:r>
        <w:rPr>
          <w:rFonts w:ascii="Arial" w:hAnsi="Arial"/>
          <w:noProof w:val="0"/>
          <w:rtl/>
        </w:rPr>
        <w:t>מיום 1.8.2012 לא נבע ממצוקה נפשית או פיזית או בגין השפעה בלתי הוגנת</w:t>
      </w:r>
      <w:r w:rsidR="00091643">
        <w:rPr>
          <w:rFonts w:ascii="Arial" w:hAnsi="Arial" w:hint="cs"/>
          <w:noProof w:val="0"/>
          <w:rtl/>
        </w:rPr>
        <w:t xml:space="preserve"> </w:t>
      </w:r>
      <w:r>
        <w:rPr>
          <w:rFonts w:ascii="Arial" w:hAnsi="Arial"/>
          <w:noProof w:val="0"/>
          <w:rtl/>
        </w:rPr>
        <w:t>מצד מ</w:t>
      </w:r>
      <w:r w:rsidR="00091643">
        <w:rPr>
          <w:rFonts w:ascii="Arial" w:hAnsi="Arial" w:hint="cs"/>
          <w:noProof w:val="0"/>
          <w:rtl/>
        </w:rPr>
        <w:t>'</w:t>
      </w:r>
      <w:r>
        <w:rPr>
          <w:rFonts w:ascii="Arial" w:hAnsi="Arial"/>
          <w:noProof w:val="0"/>
          <w:rtl/>
        </w:rPr>
        <w:t xml:space="preserve"> אלא הייתה מעשה שקול, שנעשה ע"י המנוחה, אשר ראתה ב</w:t>
      </w:r>
      <w:r w:rsidR="007462C6">
        <w:rPr>
          <w:rFonts w:ascii="Arial" w:hAnsi="Arial" w:hint="cs"/>
          <w:noProof w:val="0"/>
          <w:rtl/>
        </w:rPr>
        <w:t>'</w:t>
      </w:r>
      <w:r>
        <w:rPr>
          <w:rFonts w:ascii="Arial" w:hAnsi="Arial"/>
          <w:noProof w:val="0"/>
          <w:rtl/>
        </w:rPr>
        <w:t xml:space="preserve">, שהייתה אחייניתה, את האדם הקרוב לה ביותר. </w:t>
      </w:r>
    </w:p>
    <w:p w:rsidR="00DA0881" w:rsidRDefault="00DA0881" w:rsidP="00DA0881">
      <w:pPr>
        <w:spacing w:line="360" w:lineRule="auto"/>
        <w:ind w:firstLine="720"/>
        <w:jc w:val="both"/>
        <w:rPr>
          <w:rFonts w:ascii="Arial" w:hAnsi="Arial"/>
          <w:noProof w:val="0"/>
          <w:rtl/>
        </w:rPr>
      </w:pPr>
    </w:p>
    <w:p w:rsidR="00DA0881" w:rsidRDefault="00DA0881" w:rsidP="007462C6">
      <w:pPr>
        <w:spacing w:line="360" w:lineRule="auto"/>
        <w:ind w:left="2160" w:hanging="720"/>
        <w:jc w:val="both"/>
        <w:rPr>
          <w:rFonts w:ascii="Arial" w:hAnsi="Arial"/>
          <w:noProof w:val="0"/>
          <w:rtl/>
        </w:rPr>
      </w:pPr>
      <w:r>
        <w:rPr>
          <w:rFonts w:ascii="Arial" w:hAnsi="Arial"/>
          <w:noProof w:val="0"/>
          <w:rtl/>
        </w:rPr>
        <w:t>8.4.3</w:t>
      </w:r>
      <w:r>
        <w:rPr>
          <w:rFonts w:ascii="Arial" w:hAnsi="Arial"/>
          <w:noProof w:val="0"/>
          <w:rtl/>
        </w:rPr>
        <w:tab/>
        <w:t>על הקשר הקרוב וההדוק שהיה למנוחה ולמ</w:t>
      </w:r>
      <w:r w:rsidR="007462C6">
        <w:rPr>
          <w:rFonts w:ascii="Arial" w:hAnsi="Arial" w:hint="cs"/>
          <w:noProof w:val="0"/>
          <w:rtl/>
        </w:rPr>
        <w:t>'</w:t>
      </w:r>
      <w:r>
        <w:rPr>
          <w:rFonts w:ascii="Arial" w:hAnsi="Arial"/>
          <w:noProof w:val="0"/>
          <w:rtl/>
        </w:rPr>
        <w:t xml:space="preserve"> ניתן ללמוד מעדותה של</w:t>
      </w:r>
      <w:r w:rsidR="007462C6">
        <w:rPr>
          <w:rFonts w:ascii="Arial" w:hAnsi="Arial" w:hint="cs"/>
          <w:noProof w:val="0"/>
          <w:rtl/>
        </w:rPr>
        <w:t xml:space="preserve"> </w:t>
      </w:r>
      <w:r>
        <w:rPr>
          <w:rFonts w:ascii="Arial" w:hAnsi="Arial"/>
          <w:noProof w:val="0"/>
          <w:rtl/>
        </w:rPr>
        <w:t>עו"ס בית האבות, שהעידה, בחקירתה הנגדית, עמ' 41 שורות 4-20:</w:t>
      </w:r>
    </w:p>
    <w:p w:rsidR="00DA0881" w:rsidRDefault="00DA0881" w:rsidP="00DA0881">
      <w:pPr>
        <w:spacing w:line="360" w:lineRule="auto"/>
        <w:ind w:left="1440" w:hanging="720"/>
        <w:jc w:val="both"/>
        <w:rPr>
          <w:rFonts w:ascii="Arial" w:hAnsi="Arial"/>
          <w:noProof w:val="0"/>
          <w:rtl/>
        </w:rPr>
      </w:pPr>
    </w:p>
    <w:p w:rsidR="00DA0881" w:rsidRDefault="00DA0881" w:rsidP="00DA0881">
      <w:pPr>
        <w:spacing w:line="360" w:lineRule="auto"/>
        <w:ind w:left="2160" w:right="851" w:hanging="720"/>
        <w:jc w:val="both"/>
        <w:rPr>
          <w:b/>
          <w:bCs/>
          <w:rtl/>
        </w:rPr>
      </w:pPr>
      <w:r>
        <w:rPr>
          <w:rFonts w:ascii="Arial" w:hAnsi="Arial"/>
          <w:b/>
          <w:bCs/>
          <w:noProof w:val="0"/>
          <w:rtl/>
        </w:rPr>
        <w:t>"ש:</w:t>
      </w:r>
      <w:r>
        <w:rPr>
          <w:rFonts w:ascii="Arial" w:hAnsi="Arial"/>
          <w:b/>
          <w:bCs/>
          <w:noProof w:val="0"/>
          <w:rtl/>
        </w:rPr>
        <w:tab/>
        <w:t xml:space="preserve">  </w:t>
      </w:r>
      <w:r>
        <w:rPr>
          <w:b/>
          <w:bCs/>
          <w:rtl/>
        </w:rPr>
        <w:t>את יכולה לספר לבית המשפט באילו נסיבות</w:t>
      </w:r>
      <w:bookmarkStart w:id="27" w:name="_ETM_Q_599895"/>
      <w:bookmarkEnd w:id="27"/>
      <w:r>
        <w:rPr>
          <w:b/>
          <w:bCs/>
          <w:rtl/>
        </w:rPr>
        <w:t xml:space="preserve"> הכרת את הגברת              </w:t>
      </w:r>
    </w:p>
    <w:p w:rsidR="00DA0881" w:rsidRDefault="00DA0881" w:rsidP="007462C6">
      <w:pPr>
        <w:spacing w:line="360" w:lineRule="auto"/>
        <w:ind w:left="2160" w:right="851" w:hanging="720"/>
        <w:jc w:val="both"/>
        <w:rPr>
          <w:b/>
          <w:bCs/>
          <w:rtl/>
        </w:rPr>
      </w:pPr>
      <w:r>
        <w:rPr>
          <w:rFonts w:ascii="Arial" w:hAnsi="Arial"/>
          <w:b/>
          <w:bCs/>
          <w:noProof w:val="0"/>
          <w:rtl/>
        </w:rPr>
        <w:t xml:space="preserve">               </w:t>
      </w:r>
      <w:r>
        <w:rPr>
          <w:b/>
          <w:bCs/>
          <w:rtl/>
        </w:rPr>
        <w:t>מ</w:t>
      </w:r>
      <w:r w:rsidR="007462C6">
        <w:rPr>
          <w:rFonts w:hint="cs"/>
          <w:b/>
          <w:bCs/>
          <w:rtl/>
        </w:rPr>
        <w:t>'</w:t>
      </w:r>
      <w:r>
        <w:rPr>
          <w:b/>
          <w:bCs/>
          <w:rtl/>
        </w:rPr>
        <w:t>?</w:t>
      </w:r>
    </w:p>
    <w:p w:rsidR="00DA0881" w:rsidRDefault="00DA0881" w:rsidP="007462C6">
      <w:pPr>
        <w:spacing w:line="360" w:lineRule="auto"/>
        <w:ind w:left="2268" w:right="851" w:hanging="828"/>
        <w:jc w:val="both"/>
        <w:rPr>
          <w:b/>
          <w:bCs/>
          <w:rtl/>
        </w:rPr>
      </w:pPr>
      <w:r>
        <w:rPr>
          <w:b/>
          <w:bCs/>
          <w:rtl/>
        </w:rPr>
        <w:t>ת:</w:t>
      </w:r>
      <w:r>
        <w:rPr>
          <w:b/>
          <w:bCs/>
          <w:rtl/>
        </w:rPr>
        <w:tab/>
        <w:t>כן, בוודאי. מ</w:t>
      </w:r>
      <w:r w:rsidR="007462C6">
        <w:rPr>
          <w:rFonts w:hint="cs"/>
          <w:b/>
          <w:bCs/>
          <w:rtl/>
        </w:rPr>
        <w:t>'</w:t>
      </w:r>
      <w:r>
        <w:rPr>
          <w:b/>
          <w:bCs/>
          <w:rtl/>
        </w:rPr>
        <w:t xml:space="preserve"> היא אחייניתה של</w:t>
      </w:r>
      <w:bookmarkStart w:id="28" w:name="_ETM_Q_608676"/>
      <w:bookmarkEnd w:id="28"/>
      <w:r>
        <w:rPr>
          <w:b/>
          <w:bCs/>
          <w:rtl/>
        </w:rPr>
        <w:t xml:space="preserve"> י</w:t>
      </w:r>
      <w:r w:rsidR="007462C6">
        <w:rPr>
          <w:rFonts w:hint="cs"/>
          <w:b/>
          <w:bCs/>
          <w:rtl/>
        </w:rPr>
        <w:t>'</w:t>
      </w:r>
      <w:r>
        <w:rPr>
          <w:b/>
          <w:bCs/>
          <w:rtl/>
        </w:rPr>
        <w:t xml:space="preserve"> זכרה לברכה, ואני הכרתי אותה ממש ממש ממש</w:t>
      </w:r>
      <w:bookmarkStart w:id="29" w:name="_ETM_Q_616200"/>
      <w:bookmarkEnd w:id="29"/>
      <w:r>
        <w:rPr>
          <w:b/>
          <w:bCs/>
          <w:rtl/>
        </w:rPr>
        <w:t xml:space="preserve"> מהרגע הראשון שהכרתי גם את י</w:t>
      </w:r>
      <w:r w:rsidR="007462C6">
        <w:rPr>
          <w:rFonts w:hint="cs"/>
          <w:b/>
          <w:bCs/>
          <w:rtl/>
        </w:rPr>
        <w:t>'</w:t>
      </w:r>
      <w:r>
        <w:rPr>
          <w:b/>
          <w:bCs/>
          <w:rtl/>
        </w:rPr>
        <w:t>. מ</w:t>
      </w:r>
      <w:r w:rsidR="007462C6">
        <w:rPr>
          <w:rFonts w:hint="cs"/>
          <w:b/>
          <w:bCs/>
          <w:rtl/>
        </w:rPr>
        <w:t>'</w:t>
      </w:r>
      <w:r>
        <w:rPr>
          <w:b/>
          <w:bCs/>
          <w:rtl/>
        </w:rPr>
        <w:t xml:space="preserve"> התלוותה אליהם ביום</w:t>
      </w:r>
      <w:bookmarkStart w:id="30" w:name="_ETM_Q_624972"/>
      <w:bookmarkEnd w:id="30"/>
      <w:r>
        <w:rPr>
          <w:b/>
          <w:bCs/>
          <w:rtl/>
        </w:rPr>
        <w:t xml:space="preserve"> הקבלה, היא הכינה את הדירה עבורם, כל מה שכרוך בלהכין</w:t>
      </w:r>
      <w:bookmarkStart w:id="31" w:name="_ETM_Q_632183"/>
      <w:bookmarkEnd w:id="31"/>
      <w:r>
        <w:rPr>
          <w:b/>
          <w:bCs/>
          <w:rtl/>
        </w:rPr>
        <w:t xml:space="preserve"> דירה ולקנות ציוד ורהוט חדש, ועבורי היא היתה, ולא</w:t>
      </w:r>
      <w:bookmarkStart w:id="32" w:name="_ETM_Q_638452"/>
      <w:bookmarkEnd w:id="32"/>
      <w:r>
        <w:rPr>
          <w:b/>
          <w:bCs/>
          <w:rtl/>
        </w:rPr>
        <w:t xml:space="preserve"> רק עבורי, גם הצוות האחר שעובד בבית, כתובת לכל</w:t>
      </w:r>
      <w:bookmarkStart w:id="33" w:name="_ETM_Q_643258"/>
      <w:bookmarkEnd w:id="33"/>
      <w:r>
        <w:rPr>
          <w:b/>
          <w:bCs/>
          <w:rtl/>
        </w:rPr>
        <w:t xml:space="preserve"> סוגיה, לכל בקשה שהעלתה הגברת </w:t>
      </w:r>
      <w:r w:rsidR="007462C6">
        <w:rPr>
          <w:rFonts w:hint="cs"/>
          <w:b/>
          <w:bCs/>
          <w:rtl/>
        </w:rPr>
        <w:t xml:space="preserve">י' </w:t>
      </w:r>
      <w:r>
        <w:rPr>
          <w:b/>
          <w:bCs/>
          <w:rtl/>
        </w:rPr>
        <w:t>כשהיא לא יכלה לטפל</w:t>
      </w:r>
      <w:bookmarkStart w:id="34" w:name="_ETM_Q_651095"/>
      <w:bookmarkEnd w:id="34"/>
      <w:r>
        <w:rPr>
          <w:b/>
          <w:bCs/>
          <w:rtl/>
        </w:rPr>
        <w:t xml:space="preserve"> בזה באופן עצמאי, ואני יודעת שגם </w:t>
      </w:r>
      <w:r w:rsidR="007462C6">
        <w:rPr>
          <w:rFonts w:hint="cs"/>
          <w:b/>
          <w:bCs/>
          <w:rtl/>
        </w:rPr>
        <w:t xml:space="preserve">י' </w:t>
      </w:r>
      <w:r>
        <w:rPr>
          <w:b/>
          <w:bCs/>
          <w:rtl/>
        </w:rPr>
        <w:t>עצמה ביטאה לא</w:t>
      </w:r>
      <w:bookmarkStart w:id="35" w:name="_ETM_Q_654334"/>
      <w:bookmarkEnd w:id="35"/>
      <w:r>
        <w:rPr>
          <w:b/>
          <w:bCs/>
          <w:rtl/>
        </w:rPr>
        <w:t xml:space="preserve"> פעם את האמון שלה במ</w:t>
      </w:r>
      <w:r w:rsidR="007462C6">
        <w:rPr>
          <w:rFonts w:hint="cs"/>
          <w:b/>
          <w:bCs/>
          <w:rtl/>
        </w:rPr>
        <w:t>'</w:t>
      </w:r>
      <w:r>
        <w:rPr>
          <w:b/>
          <w:bCs/>
          <w:rtl/>
        </w:rPr>
        <w:t>, ולאורך השנים ראיתי</w:t>
      </w:r>
      <w:bookmarkStart w:id="36" w:name="_ETM_Q_667499"/>
      <w:bookmarkEnd w:id="36"/>
      <w:r>
        <w:rPr>
          <w:b/>
          <w:bCs/>
          <w:rtl/>
        </w:rPr>
        <w:t xml:space="preserve"> את מ</w:t>
      </w:r>
      <w:r w:rsidR="007462C6">
        <w:rPr>
          <w:rFonts w:hint="cs"/>
          <w:b/>
          <w:bCs/>
          <w:rtl/>
        </w:rPr>
        <w:t>'</w:t>
      </w:r>
      <w:r>
        <w:rPr>
          <w:b/>
          <w:bCs/>
          <w:rtl/>
        </w:rPr>
        <w:t xml:space="preserve"> מלווה אותה לצערנו גם במצבים קשים של חולי,</w:t>
      </w:r>
      <w:bookmarkStart w:id="37" w:name="_ETM_Q_674709"/>
      <w:bookmarkEnd w:id="37"/>
      <w:r>
        <w:rPr>
          <w:b/>
          <w:bCs/>
          <w:rtl/>
        </w:rPr>
        <w:t xml:space="preserve"> של טיפולים, של בית חולים, של כל מה שכרוך בזה, </w:t>
      </w:r>
      <w:bookmarkStart w:id="38" w:name="_ETM_Q_678054"/>
      <w:bookmarkEnd w:id="38"/>
      <w:r>
        <w:rPr>
          <w:b/>
          <w:bCs/>
          <w:rtl/>
        </w:rPr>
        <w:t>אבל גם ברגעים שמחים ואחרים, היא תמיד היתה שם, פשוט</w:t>
      </w:r>
      <w:bookmarkStart w:id="39" w:name="_ETM_Q_684956"/>
      <w:bookmarkEnd w:id="39"/>
      <w:r>
        <w:rPr>
          <w:b/>
          <w:bCs/>
          <w:rtl/>
        </w:rPr>
        <w:t xml:space="preserve"> כך.</w:t>
      </w:r>
    </w:p>
    <w:p w:rsidR="00DA0881" w:rsidRDefault="00DA0881" w:rsidP="007702BD">
      <w:pPr>
        <w:spacing w:line="360" w:lineRule="auto"/>
        <w:ind w:left="2268" w:right="851" w:hanging="828"/>
        <w:jc w:val="both"/>
        <w:rPr>
          <w:b/>
          <w:bCs/>
        </w:rPr>
      </w:pPr>
      <w:r>
        <w:rPr>
          <w:b/>
          <w:bCs/>
          <w:rtl/>
        </w:rPr>
        <w:t>ש:</w:t>
      </w:r>
      <w:r>
        <w:rPr>
          <w:b/>
          <w:bCs/>
          <w:rtl/>
        </w:rPr>
        <w:tab/>
        <w:t xml:space="preserve">כשאת אומרת שהגברת </w:t>
      </w:r>
      <w:r w:rsidR="007462C6">
        <w:rPr>
          <w:rFonts w:hint="cs"/>
          <w:b/>
          <w:bCs/>
          <w:rtl/>
        </w:rPr>
        <w:t xml:space="preserve">י' </w:t>
      </w:r>
      <w:r>
        <w:rPr>
          <w:b/>
          <w:bCs/>
          <w:rtl/>
        </w:rPr>
        <w:t>המנוחה ביטאה את האמון בפניך כלפי</w:t>
      </w:r>
      <w:bookmarkStart w:id="40" w:name="_ETM_Q_694667"/>
      <w:bookmarkEnd w:id="40"/>
      <w:r>
        <w:rPr>
          <w:b/>
          <w:bCs/>
          <w:rtl/>
        </w:rPr>
        <w:t xml:space="preserve"> מ</w:t>
      </w:r>
      <w:r w:rsidR="007462C6">
        <w:rPr>
          <w:rFonts w:hint="cs"/>
          <w:b/>
          <w:bCs/>
          <w:rtl/>
        </w:rPr>
        <w:t>'</w:t>
      </w:r>
      <w:r>
        <w:rPr>
          <w:b/>
          <w:bCs/>
          <w:rtl/>
        </w:rPr>
        <w:t>, למה הכוונה אמון?</w:t>
      </w:r>
    </w:p>
    <w:p w:rsidR="00DA0881" w:rsidRDefault="00DA0881" w:rsidP="00230B34">
      <w:pPr>
        <w:spacing w:line="360" w:lineRule="auto"/>
        <w:ind w:left="2268" w:right="851" w:hanging="828"/>
        <w:jc w:val="both"/>
        <w:rPr>
          <w:b/>
          <w:bCs/>
          <w:rtl/>
        </w:rPr>
      </w:pPr>
      <w:r>
        <w:rPr>
          <w:b/>
          <w:bCs/>
          <w:rtl/>
        </w:rPr>
        <w:lastRenderedPageBreak/>
        <w:t>ת:</w:t>
      </w:r>
      <w:r>
        <w:rPr>
          <w:b/>
          <w:bCs/>
          <w:rtl/>
        </w:rPr>
        <w:tab/>
        <w:t>אמון זאת אומרת, קודם כל היא</w:t>
      </w:r>
      <w:bookmarkStart w:id="41" w:name="_ETM_Q_700310"/>
      <w:bookmarkEnd w:id="41"/>
      <w:r>
        <w:rPr>
          <w:b/>
          <w:bCs/>
          <w:rtl/>
        </w:rPr>
        <w:t xml:space="preserve"> ביטאה המון רגשות חיוביים                כלפיה. זאת אומרת, היא דיברה בהחלט</w:t>
      </w:r>
      <w:bookmarkStart w:id="42" w:name="_ETM_Q_705847"/>
      <w:bookmarkEnd w:id="42"/>
      <w:r>
        <w:rPr>
          <w:b/>
          <w:bCs/>
          <w:rtl/>
        </w:rPr>
        <w:t xml:space="preserve"> על אהבה וכל מה                שקשור ושמ</w:t>
      </w:r>
      <w:r w:rsidR="00230B34">
        <w:rPr>
          <w:rFonts w:hint="cs"/>
          <w:b/>
          <w:bCs/>
          <w:rtl/>
        </w:rPr>
        <w:t>'</w:t>
      </w:r>
      <w:r>
        <w:rPr>
          <w:b/>
          <w:bCs/>
          <w:rtl/>
        </w:rPr>
        <w:t xml:space="preserve"> בשבילה כמו בת, אבל</w:t>
      </w:r>
      <w:bookmarkStart w:id="43" w:name="_ETM_Q_712430"/>
      <w:bookmarkEnd w:id="43"/>
      <w:r>
        <w:rPr>
          <w:b/>
          <w:bCs/>
          <w:rtl/>
        </w:rPr>
        <w:t xml:space="preserve"> כל מה שצריך היה   לעשות, אם זה ללכת איתה</w:t>
      </w:r>
      <w:bookmarkStart w:id="44" w:name="_ETM_Q_719326"/>
      <w:bookmarkEnd w:id="44"/>
      <w:r>
        <w:rPr>
          <w:b/>
          <w:bCs/>
          <w:rtl/>
        </w:rPr>
        <w:t xml:space="preserve"> לבנק או ללכת איתה לסידורים כאלה ואחרים, זו תמיד היתה</w:t>
      </w:r>
      <w:bookmarkStart w:id="45" w:name="_ETM_Q_721208"/>
      <w:bookmarkEnd w:id="45"/>
      <w:r>
        <w:rPr>
          <w:b/>
          <w:bCs/>
          <w:rtl/>
        </w:rPr>
        <w:t xml:space="preserve"> מ</w:t>
      </w:r>
      <w:r w:rsidR="00230B34">
        <w:rPr>
          <w:rFonts w:hint="cs"/>
          <w:b/>
          <w:bCs/>
          <w:rtl/>
        </w:rPr>
        <w:t>'</w:t>
      </w:r>
      <w:r>
        <w:rPr>
          <w:b/>
          <w:bCs/>
          <w:rtl/>
        </w:rPr>
        <w:t xml:space="preserve"> שאיתה אני מתייעצת, שואלת, נועצת. כן, היא היתה הכתובת</w:t>
      </w:r>
      <w:bookmarkStart w:id="46" w:name="_ETM_Q_729671"/>
      <w:bookmarkEnd w:id="46"/>
      <w:r>
        <w:rPr>
          <w:b/>
          <w:bCs/>
          <w:rtl/>
        </w:rPr>
        <w:t xml:space="preserve"> עבורה לאורך כל הדרך".</w:t>
      </w:r>
    </w:p>
    <w:p w:rsidR="00DA0881" w:rsidRDefault="00DA0881" w:rsidP="00DA0881">
      <w:pPr>
        <w:spacing w:line="360" w:lineRule="auto"/>
        <w:rPr>
          <w:rFonts w:ascii="Arial" w:hAnsi="Arial"/>
          <w:b/>
          <w:bCs/>
          <w:noProof w:val="0"/>
          <w:rtl/>
        </w:rPr>
      </w:pPr>
    </w:p>
    <w:p w:rsidR="00DA0881" w:rsidRDefault="00DA0881" w:rsidP="00A454F4">
      <w:pPr>
        <w:spacing w:line="360" w:lineRule="auto"/>
        <w:ind w:left="2160" w:hanging="720"/>
        <w:jc w:val="both"/>
        <w:rPr>
          <w:rFonts w:ascii="Arial" w:hAnsi="Arial"/>
          <w:noProof w:val="0"/>
          <w:rtl/>
        </w:rPr>
      </w:pPr>
      <w:r>
        <w:rPr>
          <w:rFonts w:ascii="Arial" w:hAnsi="Arial"/>
          <w:noProof w:val="0"/>
          <w:rtl/>
        </w:rPr>
        <w:t>8.4.4</w:t>
      </w:r>
      <w:r>
        <w:rPr>
          <w:rFonts w:ascii="Arial" w:hAnsi="Arial"/>
          <w:noProof w:val="0"/>
          <w:rtl/>
        </w:rPr>
        <w:tab/>
        <w:t>על היחסים שהיו בין המנוחה למ</w:t>
      </w:r>
      <w:r w:rsidR="00230B34">
        <w:rPr>
          <w:rFonts w:ascii="Arial" w:hAnsi="Arial" w:hint="cs"/>
          <w:noProof w:val="0"/>
          <w:rtl/>
        </w:rPr>
        <w:t>'</w:t>
      </w:r>
      <w:r>
        <w:rPr>
          <w:rFonts w:ascii="Arial" w:hAnsi="Arial"/>
          <w:noProof w:val="0"/>
          <w:rtl/>
        </w:rPr>
        <w:t>, שבגינם בחרה המנוחה להוריש למ</w:t>
      </w:r>
      <w:r w:rsidR="00A454F4">
        <w:rPr>
          <w:rFonts w:ascii="Arial" w:hAnsi="Arial" w:hint="cs"/>
          <w:noProof w:val="0"/>
          <w:rtl/>
        </w:rPr>
        <w:t>'</w:t>
      </w:r>
      <w:r>
        <w:rPr>
          <w:rFonts w:ascii="Arial" w:hAnsi="Arial"/>
          <w:noProof w:val="0"/>
          <w:rtl/>
        </w:rPr>
        <w:t xml:space="preserve"> את דירת המגורים העיד גם עו"ד פ</w:t>
      </w:r>
      <w:r w:rsidR="00230B34">
        <w:rPr>
          <w:rFonts w:ascii="Arial" w:hAnsi="Arial" w:hint="cs"/>
          <w:noProof w:val="0"/>
          <w:rtl/>
        </w:rPr>
        <w:t>'</w:t>
      </w:r>
      <w:r>
        <w:rPr>
          <w:rFonts w:ascii="Arial" w:hAnsi="Arial"/>
          <w:noProof w:val="0"/>
          <w:rtl/>
        </w:rPr>
        <w:t xml:space="preserve">, אשר ערך את צוואת המנוחים, בשנת 2010 וערך גם את צוואת המנוחה ב- 1.8.12, אשר העיד ששאל את המנוחה לסיבה שברצונה לשנות את הצוואה הקודמת והוא העד שהמנוחה נימקה את רצונה בכך. ראה עמ' 94, שורות 1-7: </w:t>
      </w:r>
    </w:p>
    <w:p w:rsidR="00DA0881" w:rsidRDefault="00DA0881" w:rsidP="00DA0881">
      <w:pPr>
        <w:spacing w:line="360" w:lineRule="auto"/>
        <w:ind w:left="2160" w:hanging="720"/>
        <w:jc w:val="both"/>
        <w:rPr>
          <w:rFonts w:ascii="Arial" w:hAnsi="Arial"/>
          <w:noProof w:val="0"/>
          <w:rtl/>
        </w:rPr>
      </w:pPr>
    </w:p>
    <w:p w:rsidR="00DA0881" w:rsidRDefault="00DA0881" w:rsidP="00A454F4">
      <w:pPr>
        <w:spacing w:line="360" w:lineRule="auto"/>
        <w:ind w:left="2643" w:right="851" w:hanging="483"/>
        <w:jc w:val="both"/>
        <w:rPr>
          <w:rFonts w:ascii="Arial" w:hAnsi="Arial"/>
          <w:b/>
          <w:bCs/>
          <w:noProof w:val="0"/>
          <w:rtl/>
        </w:rPr>
      </w:pPr>
      <w:r>
        <w:rPr>
          <w:rFonts w:ascii="Arial" w:hAnsi="Arial"/>
          <w:b/>
          <w:bCs/>
          <w:noProof w:val="0"/>
          <w:rtl/>
        </w:rPr>
        <w:t>"</w:t>
      </w:r>
      <w:r>
        <w:rPr>
          <w:rFonts w:ascii="Arial" w:hAnsi="Arial"/>
          <w:b/>
          <w:bCs/>
          <w:rtl/>
        </w:rPr>
        <w:t>ת:</w:t>
      </w:r>
      <w:r>
        <w:rPr>
          <w:rFonts w:ascii="Arial" w:hAnsi="Arial"/>
          <w:b/>
          <w:bCs/>
          <w:rtl/>
        </w:rPr>
        <w:tab/>
        <w:t>מה שכתוב בצוואה השנייה. שהיא רוצה</w:t>
      </w:r>
      <w:bookmarkStart w:id="47" w:name="_ETM_Q_758530"/>
      <w:bookmarkEnd w:id="47"/>
      <w:r>
        <w:rPr>
          <w:rFonts w:ascii="Arial" w:hAnsi="Arial"/>
          <w:b/>
          <w:bCs/>
          <w:rtl/>
        </w:rPr>
        <w:t xml:space="preserve"> לתת הכל,</w:t>
      </w:r>
      <w:r>
        <w:rPr>
          <w:rFonts w:ascii="Arial" w:hAnsi="Arial"/>
          <w:b/>
          <w:bCs/>
        </w:rPr>
        <w:t xml:space="preserve"> </w:t>
      </w:r>
      <w:r>
        <w:rPr>
          <w:rFonts w:ascii="Arial" w:hAnsi="Arial"/>
          <w:b/>
          <w:bCs/>
          <w:rtl/>
        </w:rPr>
        <w:t xml:space="preserve"> חוץ מהדירה, שווה בשווה. ואת הדירה, את</w:t>
      </w:r>
      <w:bookmarkStart w:id="48" w:name="_ETM_Q_760525"/>
      <w:bookmarkEnd w:id="48"/>
      <w:r>
        <w:rPr>
          <w:rFonts w:ascii="Arial" w:hAnsi="Arial"/>
          <w:b/>
          <w:bCs/>
          <w:rtl/>
        </w:rPr>
        <w:t xml:space="preserve"> החלק שלה בדירה היא מעבירה אך ורק למ</w:t>
      </w:r>
      <w:r w:rsidR="00A454F4">
        <w:rPr>
          <w:rFonts w:ascii="Arial" w:hAnsi="Arial" w:hint="cs"/>
          <w:b/>
          <w:bCs/>
          <w:rtl/>
        </w:rPr>
        <w:t>'</w:t>
      </w:r>
      <w:r>
        <w:rPr>
          <w:rFonts w:ascii="Arial" w:hAnsi="Arial"/>
          <w:b/>
          <w:bCs/>
          <w:rtl/>
        </w:rPr>
        <w:t xml:space="preserve">. </w:t>
      </w:r>
      <w:bookmarkStart w:id="49" w:name="_ETM_Q_769738"/>
      <w:bookmarkEnd w:id="49"/>
    </w:p>
    <w:p w:rsidR="00DA0881" w:rsidRDefault="00DA0881" w:rsidP="00DA0881">
      <w:pPr>
        <w:pStyle w:val="ad"/>
        <w:shd w:val="clear" w:color="auto" w:fill="auto"/>
        <w:spacing w:line="360" w:lineRule="auto"/>
        <w:ind w:left="2643" w:right="851" w:hanging="483"/>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שאלת אותה</w:t>
      </w:r>
      <w:bookmarkStart w:id="50" w:name="_ETM_Q_771467"/>
      <w:bookmarkEnd w:id="50"/>
      <w:r>
        <w:rPr>
          <w:rFonts w:ascii="Arial" w:hAnsi="Arial" w:cs="David"/>
          <w:sz w:val="24"/>
          <w:szCs w:val="24"/>
          <w:u w:val="none"/>
          <w:rtl/>
        </w:rPr>
        <w:t xml:space="preserve"> למה?</w:t>
      </w:r>
      <w:bookmarkStart w:id="51" w:name="_ETM_Q_772357"/>
      <w:bookmarkEnd w:id="51"/>
    </w:p>
    <w:p w:rsidR="00DA0881" w:rsidRDefault="00DA0881" w:rsidP="00A454F4">
      <w:pPr>
        <w:pStyle w:val="ad"/>
        <w:shd w:val="clear" w:color="auto" w:fill="auto"/>
        <w:spacing w:line="360" w:lineRule="auto"/>
        <w:ind w:left="2643" w:right="851" w:hanging="483"/>
        <w:jc w:val="both"/>
        <w:rPr>
          <w:rFonts w:ascii="Arial" w:hAnsi="Arial" w:cs="David"/>
          <w:sz w:val="24"/>
          <w:szCs w:val="24"/>
          <w:u w:val="none"/>
        </w:rPr>
      </w:pPr>
      <w:r>
        <w:rPr>
          <w:rFonts w:ascii="Arial" w:hAnsi="Arial" w:cs="David"/>
          <w:sz w:val="24"/>
          <w:szCs w:val="24"/>
          <w:u w:val="none"/>
          <w:rtl/>
        </w:rPr>
        <w:t>ת:</w:t>
      </w:r>
      <w:r>
        <w:rPr>
          <w:rFonts w:ascii="Arial" w:hAnsi="Arial" w:cs="David"/>
          <w:sz w:val="24"/>
          <w:szCs w:val="24"/>
          <w:u w:val="none"/>
          <w:rtl/>
        </w:rPr>
        <w:tab/>
        <w:t>שאלתי אותה למה. קודם כל היא אמרה שזה הרצון שלה. חוץ מזה היא אמרה שמ</w:t>
      </w:r>
      <w:r w:rsidR="00A454F4">
        <w:rPr>
          <w:rFonts w:ascii="Arial" w:hAnsi="Arial" w:cs="David" w:hint="cs"/>
          <w:sz w:val="24"/>
          <w:szCs w:val="24"/>
          <w:u w:val="none"/>
          <w:rtl/>
        </w:rPr>
        <w:t>'</w:t>
      </w:r>
      <w:r>
        <w:rPr>
          <w:rFonts w:ascii="Arial" w:hAnsi="Arial" w:cs="David"/>
          <w:sz w:val="24"/>
          <w:szCs w:val="24"/>
          <w:u w:val="none"/>
          <w:rtl/>
        </w:rPr>
        <w:t xml:space="preserve"> עוזרת לה בכל והיא שקלה, והיא מטפלת בה והיא עוזרת לה והיא רוצה לעשות</w:t>
      </w:r>
      <w:bookmarkStart w:id="52" w:name="_ETM_Q_789016"/>
      <w:bookmarkEnd w:id="52"/>
      <w:r>
        <w:rPr>
          <w:rFonts w:ascii="Arial" w:hAnsi="Arial" w:cs="David"/>
          <w:sz w:val="24"/>
          <w:szCs w:val="24"/>
          <w:u w:val="none"/>
          <w:rtl/>
        </w:rPr>
        <w:t xml:space="preserve"> את השינוי". </w:t>
      </w:r>
      <w:bookmarkStart w:id="53" w:name="_ETM_Q_790478"/>
      <w:bookmarkEnd w:id="53"/>
    </w:p>
    <w:p w:rsidR="00DA0881" w:rsidRPr="00A454F4" w:rsidRDefault="00DA0881" w:rsidP="00DA0881">
      <w:pPr>
        <w:tabs>
          <w:tab w:val="left" w:pos="8505"/>
        </w:tabs>
        <w:spacing w:line="360" w:lineRule="auto"/>
        <w:ind w:right="851"/>
        <w:jc w:val="both"/>
        <w:rPr>
          <w:rFonts w:ascii="Arial" w:hAnsi="Arial"/>
          <w:b/>
          <w:bCs/>
          <w:noProof w:val="0"/>
          <w:rtl/>
        </w:rPr>
      </w:pPr>
    </w:p>
    <w:p w:rsidR="00DA0881" w:rsidRDefault="00DA0881" w:rsidP="00A454F4">
      <w:pPr>
        <w:spacing w:line="360" w:lineRule="auto"/>
        <w:ind w:left="2160" w:hanging="720"/>
        <w:jc w:val="both"/>
        <w:rPr>
          <w:rFonts w:ascii="Arial" w:hAnsi="Arial"/>
          <w:noProof w:val="0"/>
          <w:rtl/>
        </w:rPr>
      </w:pPr>
      <w:r>
        <w:rPr>
          <w:rFonts w:ascii="Arial" w:hAnsi="Arial"/>
          <w:noProof w:val="0"/>
          <w:rtl/>
        </w:rPr>
        <w:t>8.4.5</w:t>
      </w:r>
      <w:r>
        <w:rPr>
          <w:rFonts w:ascii="Arial" w:hAnsi="Arial"/>
          <w:noProof w:val="0"/>
          <w:rtl/>
        </w:rPr>
        <w:tab/>
        <w:t>ואם לא די בעדויות עו"ס בית האבות ועוה"ד אשר ערך את הצוואות, ר</w:t>
      </w:r>
      <w:r w:rsidR="00A454F4">
        <w:rPr>
          <w:rFonts w:ascii="Arial" w:hAnsi="Arial" w:hint="cs"/>
          <w:noProof w:val="0"/>
          <w:rtl/>
        </w:rPr>
        <w:t>'</w:t>
      </w:r>
      <w:r>
        <w:rPr>
          <w:rFonts w:ascii="Arial" w:hAnsi="Arial"/>
          <w:noProof w:val="0"/>
          <w:rtl/>
        </w:rPr>
        <w:t xml:space="preserve"> עצמה  הודתה בחקירתה, שמ</w:t>
      </w:r>
      <w:r w:rsidR="00A454F4">
        <w:rPr>
          <w:rFonts w:ascii="Arial" w:hAnsi="Arial" w:hint="cs"/>
          <w:noProof w:val="0"/>
          <w:rtl/>
        </w:rPr>
        <w:t>'</w:t>
      </w:r>
      <w:r>
        <w:rPr>
          <w:rFonts w:ascii="Arial" w:hAnsi="Arial"/>
          <w:noProof w:val="0"/>
          <w:rtl/>
        </w:rPr>
        <w:t xml:space="preserve"> היא זו אשר סייעה למנוחה כל העת וכי המנוחה העדיפה את עזרתה של מ</w:t>
      </w:r>
      <w:r w:rsidR="00A454F4">
        <w:rPr>
          <w:rFonts w:ascii="Arial" w:hAnsi="Arial" w:hint="cs"/>
          <w:noProof w:val="0"/>
          <w:rtl/>
        </w:rPr>
        <w:t>'</w:t>
      </w:r>
      <w:r>
        <w:rPr>
          <w:rFonts w:ascii="Arial" w:hAnsi="Arial"/>
          <w:noProof w:val="0"/>
          <w:rtl/>
        </w:rPr>
        <w:t xml:space="preserve"> על פני העזרה שהציעה לה ר</w:t>
      </w:r>
      <w:r w:rsidR="00A454F4">
        <w:rPr>
          <w:rFonts w:ascii="Arial" w:hAnsi="Arial" w:hint="cs"/>
          <w:noProof w:val="0"/>
          <w:rtl/>
        </w:rPr>
        <w:t>'</w:t>
      </w:r>
      <w:r>
        <w:rPr>
          <w:rFonts w:ascii="Arial" w:hAnsi="Arial"/>
          <w:noProof w:val="0"/>
          <w:rtl/>
        </w:rPr>
        <w:t xml:space="preserve"> וזו עדותה של ר</w:t>
      </w:r>
      <w:r w:rsidR="00A454F4">
        <w:rPr>
          <w:rFonts w:ascii="Arial" w:hAnsi="Arial" w:hint="cs"/>
          <w:noProof w:val="0"/>
          <w:rtl/>
        </w:rPr>
        <w:t>'</w:t>
      </w:r>
      <w:r>
        <w:rPr>
          <w:rFonts w:ascii="Arial" w:hAnsi="Arial"/>
          <w:noProof w:val="0"/>
          <w:rtl/>
        </w:rPr>
        <w:t xml:space="preserve"> בחקירתה הנגדית, עמ' 24, שורות 18-22:</w:t>
      </w:r>
    </w:p>
    <w:p w:rsidR="00627450" w:rsidRDefault="00627450" w:rsidP="00A454F4">
      <w:pPr>
        <w:spacing w:line="360" w:lineRule="auto"/>
        <w:ind w:left="2160" w:hanging="720"/>
        <w:jc w:val="both"/>
        <w:rPr>
          <w:rFonts w:ascii="Arial" w:hAnsi="Arial"/>
          <w:noProof w:val="0"/>
          <w:rtl/>
        </w:rPr>
      </w:pPr>
    </w:p>
    <w:p w:rsidR="00DA0881" w:rsidRDefault="00DA0881" w:rsidP="00A454F4">
      <w:pPr>
        <w:spacing w:line="360" w:lineRule="auto"/>
        <w:ind w:left="2880" w:right="851" w:hanging="720"/>
        <w:jc w:val="both"/>
        <w:rPr>
          <w:b/>
          <w:bCs/>
          <w:noProof w:val="0"/>
          <w:rtl/>
          <w:lang w:eastAsia="he-IL"/>
        </w:rPr>
      </w:pPr>
      <w:r>
        <w:rPr>
          <w:rFonts w:ascii="Arial" w:hAnsi="Arial"/>
          <w:b/>
          <w:bCs/>
          <w:noProof w:val="0"/>
          <w:rtl/>
        </w:rPr>
        <w:t>"</w:t>
      </w:r>
      <w:r>
        <w:rPr>
          <w:b/>
          <w:bCs/>
          <w:rtl/>
          <w:lang w:eastAsia="he-IL"/>
        </w:rPr>
        <w:t>ת.</w:t>
      </w:r>
      <w:r>
        <w:rPr>
          <w:b/>
          <w:bCs/>
          <w:rtl/>
          <w:lang w:eastAsia="he-IL"/>
        </w:rPr>
        <w:tab/>
        <w:t>זה לא אומר כלום מכיוון שקודם כל אני ראיתי שלי</w:t>
      </w:r>
      <w:r w:rsidR="00A454F4">
        <w:rPr>
          <w:rFonts w:hint="cs"/>
          <w:b/>
          <w:bCs/>
          <w:rtl/>
          <w:lang w:eastAsia="he-IL"/>
        </w:rPr>
        <w:t>'</w:t>
      </w:r>
      <w:r>
        <w:rPr>
          <w:b/>
          <w:bCs/>
          <w:rtl/>
          <w:lang w:eastAsia="he-IL"/>
        </w:rPr>
        <w:t xml:space="preserve"> לא נעים אבל בסופו של דבר היא הסבירה לי שהיא בהזדמנות אחרת והיא גם שידרה לי את זה, מ</w:t>
      </w:r>
      <w:r w:rsidR="00A454F4">
        <w:rPr>
          <w:rFonts w:hint="cs"/>
          <w:b/>
          <w:bCs/>
          <w:rtl/>
          <w:lang w:eastAsia="he-IL"/>
        </w:rPr>
        <w:t>'</w:t>
      </w:r>
      <w:r>
        <w:rPr>
          <w:b/>
          <w:bCs/>
          <w:rtl/>
          <w:lang w:eastAsia="he-IL"/>
        </w:rPr>
        <w:t xml:space="preserve"> זאת שהולכת להיות המטפלת הראשית שלה ומ</w:t>
      </w:r>
      <w:r w:rsidR="00A454F4">
        <w:rPr>
          <w:rFonts w:hint="cs"/>
          <w:b/>
          <w:bCs/>
          <w:rtl/>
          <w:lang w:eastAsia="he-IL"/>
        </w:rPr>
        <w:t>'</w:t>
      </w:r>
      <w:r>
        <w:rPr>
          <w:b/>
          <w:bCs/>
          <w:rtl/>
          <w:lang w:eastAsia="he-IL"/>
        </w:rPr>
        <w:t xml:space="preserve"> היא זו שמחליטה והיא מהמשפחה שלה ואני ממשפחה אחרת. </w:t>
      </w:r>
    </w:p>
    <w:p w:rsidR="00DA0881" w:rsidRDefault="00DA0881" w:rsidP="00A454F4">
      <w:pPr>
        <w:spacing w:line="360" w:lineRule="auto"/>
        <w:ind w:left="2880" w:right="851" w:hanging="720"/>
        <w:jc w:val="both"/>
        <w:rPr>
          <w:b/>
          <w:bCs/>
          <w:rtl/>
          <w:lang w:eastAsia="he-IL"/>
        </w:rPr>
      </w:pPr>
      <w:r>
        <w:rPr>
          <w:b/>
          <w:bCs/>
          <w:rtl/>
          <w:lang w:eastAsia="he-IL"/>
        </w:rPr>
        <w:t>ש.</w:t>
      </w:r>
      <w:r>
        <w:rPr>
          <w:b/>
          <w:bCs/>
          <w:rtl/>
          <w:lang w:eastAsia="he-IL"/>
        </w:rPr>
        <w:tab/>
        <w:t>האם זה נכון יהיה לומר שהמנוחה העדיפה את עזרתה של מ</w:t>
      </w:r>
      <w:r w:rsidR="00A454F4">
        <w:rPr>
          <w:rFonts w:hint="cs"/>
          <w:b/>
          <w:bCs/>
          <w:rtl/>
          <w:lang w:eastAsia="he-IL"/>
        </w:rPr>
        <w:t>'</w:t>
      </w:r>
      <w:r>
        <w:rPr>
          <w:b/>
          <w:bCs/>
          <w:rtl/>
          <w:lang w:eastAsia="he-IL"/>
        </w:rPr>
        <w:t xml:space="preserve"> לפני העזרה שלך?</w:t>
      </w:r>
    </w:p>
    <w:p w:rsidR="00DA0881" w:rsidRDefault="00DA0881" w:rsidP="00DA0881">
      <w:pPr>
        <w:spacing w:line="360" w:lineRule="auto"/>
        <w:ind w:left="1440" w:right="851" w:firstLine="720"/>
        <w:jc w:val="both"/>
        <w:rPr>
          <w:lang w:eastAsia="he-IL"/>
        </w:rPr>
      </w:pPr>
      <w:r>
        <w:rPr>
          <w:b/>
          <w:bCs/>
          <w:rtl/>
          <w:lang w:eastAsia="he-IL"/>
        </w:rPr>
        <w:t>ת.</w:t>
      </w:r>
      <w:r>
        <w:rPr>
          <w:b/>
          <w:bCs/>
          <w:rtl/>
          <w:lang w:eastAsia="he-IL"/>
        </w:rPr>
        <w:tab/>
      </w:r>
      <w:r>
        <w:rPr>
          <w:b/>
          <w:bCs/>
          <w:u w:val="single"/>
          <w:rtl/>
          <w:lang w:eastAsia="he-IL"/>
        </w:rPr>
        <w:t>קרוב לוודאי שכן</w:t>
      </w:r>
      <w:r>
        <w:rPr>
          <w:b/>
          <w:bCs/>
          <w:rtl/>
          <w:lang w:eastAsia="he-IL"/>
        </w:rPr>
        <w:t xml:space="preserve">." </w:t>
      </w:r>
      <w:r>
        <w:rPr>
          <w:u w:val="single"/>
          <w:rtl/>
          <w:lang w:eastAsia="he-IL"/>
        </w:rPr>
        <w:t xml:space="preserve">( </w:t>
      </w:r>
      <w:r>
        <w:rPr>
          <w:rtl/>
          <w:lang w:eastAsia="he-IL"/>
        </w:rPr>
        <w:t>הדגשה שלי</w:t>
      </w:r>
      <w:r>
        <w:rPr>
          <w:u w:val="single"/>
          <w:rtl/>
          <w:lang w:eastAsia="he-IL"/>
        </w:rPr>
        <w:t xml:space="preserve"> </w:t>
      </w:r>
      <w:r>
        <w:rPr>
          <w:rtl/>
          <w:lang w:eastAsia="he-IL"/>
        </w:rPr>
        <w:t>א.ז.ר.).</w:t>
      </w:r>
    </w:p>
    <w:p w:rsidR="00DA0881" w:rsidRDefault="00DA0881" w:rsidP="00DA0881">
      <w:pPr>
        <w:spacing w:line="360" w:lineRule="auto"/>
        <w:ind w:right="851"/>
        <w:rPr>
          <w:rFonts w:ascii="Arial" w:hAnsi="Arial"/>
          <w:b/>
          <w:bCs/>
          <w:noProof w:val="0"/>
          <w:rtl/>
        </w:rPr>
      </w:pPr>
    </w:p>
    <w:p w:rsidR="00DA0881" w:rsidRDefault="00DA0881" w:rsidP="00DA0881">
      <w:pPr>
        <w:spacing w:line="360" w:lineRule="auto"/>
        <w:ind w:right="851"/>
        <w:rPr>
          <w:rFonts w:ascii="Arial" w:hAnsi="Arial"/>
          <w:noProof w:val="0"/>
          <w:rtl/>
        </w:rPr>
      </w:pPr>
      <w:r>
        <w:rPr>
          <w:rFonts w:ascii="Arial" w:hAnsi="Arial"/>
          <w:b/>
          <w:bCs/>
          <w:noProof w:val="0"/>
          <w:rtl/>
        </w:rPr>
        <w:lastRenderedPageBreak/>
        <w:tab/>
      </w:r>
      <w:r>
        <w:rPr>
          <w:rFonts w:ascii="Arial" w:hAnsi="Arial"/>
          <w:b/>
          <w:bCs/>
          <w:noProof w:val="0"/>
          <w:rtl/>
        </w:rPr>
        <w:tab/>
      </w:r>
      <w:r>
        <w:rPr>
          <w:rFonts w:ascii="Arial" w:hAnsi="Arial"/>
          <w:noProof w:val="0"/>
          <w:rtl/>
        </w:rPr>
        <w:t xml:space="preserve">ובעמ' 31, שורות 2-5: </w:t>
      </w:r>
    </w:p>
    <w:p w:rsidR="00DA0881" w:rsidRDefault="00DA0881" w:rsidP="00DA0881">
      <w:pPr>
        <w:spacing w:line="360" w:lineRule="auto"/>
        <w:ind w:right="851"/>
        <w:rPr>
          <w:rFonts w:ascii="Arial" w:hAnsi="Arial"/>
          <w:noProof w:val="0"/>
          <w:rtl/>
        </w:rPr>
      </w:pPr>
    </w:p>
    <w:p w:rsidR="00DA0881" w:rsidRDefault="00DA0881" w:rsidP="00DA0881">
      <w:pPr>
        <w:spacing w:line="360" w:lineRule="auto"/>
        <w:ind w:left="720" w:right="851" w:hanging="720"/>
        <w:jc w:val="both"/>
        <w:rPr>
          <w:b/>
          <w:bCs/>
          <w:noProof w:val="0"/>
          <w:rtl/>
          <w:lang w:eastAsia="he-IL"/>
        </w:rPr>
      </w:pPr>
      <w:r>
        <w:rPr>
          <w:rFonts w:ascii="Arial" w:hAnsi="Arial"/>
          <w:noProof w:val="0"/>
          <w:rtl/>
        </w:rPr>
        <w:tab/>
      </w:r>
      <w:r>
        <w:rPr>
          <w:rFonts w:ascii="Arial" w:hAnsi="Arial"/>
          <w:b/>
          <w:bCs/>
          <w:noProof w:val="0"/>
          <w:rtl/>
        </w:rPr>
        <w:tab/>
        <w:t>"</w:t>
      </w:r>
      <w:r>
        <w:rPr>
          <w:b/>
          <w:bCs/>
          <w:rtl/>
          <w:lang w:eastAsia="he-IL"/>
        </w:rPr>
        <w:t>ש.</w:t>
      </w:r>
      <w:r>
        <w:rPr>
          <w:b/>
          <w:bCs/>
          <w:rtl/>
          <w:lang w:eastAsia="he-IL"/>
        </w:rPr>
        <w:tab/>
        <w:t xml:space="preserve">ושוב המנוחה חזרה שהיא לא זקוקה לעזרתך. </w:t>
      </w:r>
    </w:p>
    <w:p w:rsidR="00DA0881" w:rsidRDefault="00DA0881" w:rsidP="00A454F4">
      <w:pPr>
        <w:spacing w:line="360" w:lineRule="auto"/>
        <w:ind w:left="2160" w:right="851" w:hanging="720"/>
        <w:jc w:val="both"/>
        <w:rPr>
          <w:b/>
          <w:bCs/>
          <w:lang w:eastAsia="he-IL"/>
        </w:rPr>
      </w:pPr>
      <w:r>
        <w:rPr>
          <w:b/>
          <w:bCs/>
          <w:rtl/>
          <w:lang w:eastAsia="he-IL"/>
        </w:rPr>
        <w:t>ת.</w:t>
      </w:r>
      <w:r>
        <w:rPr>
          <w:b/>
          <w:bCs/>
          <w:rtl/>
          <w:lang w:eastAsia="he-IL"/>
        </w:rPr>
        <w:tab/>
        <w:t>היא לא אמרה שהיא לא זקוקה היא אמרה יש לי את מ</w:t>
      </w:r>
      <w:r w:rsidR="00A454F4">
        <w:rPr>
          <w:rFonts w:hint="cs"/>
          <w:b/>
          <w:bCs/>
          <w:rtl/>
          <w:lang w:eastAsia="he-IL"/>
        </w:rPr>
        <w:t>'</w:t>
      </w:r>
      <w:r>
        <w:rPr>
          <w:b/>
          <w:bCs/>
          <w:rtl/>
          <w:lang w:eastAsia="he-IL"/>
        </w:rPr>
        <w:t xml:space="preserve"> ומ</w:t>
      </w:r>
      <w:r w:rsidR="00A454F4">
        <w:rPr>
          <w:rFonts w:hint="cs"/>
          <w:b/>
          <w:bCs/>
          <w:rtl/>
          <w:lang w:eastAsia="he-IL"/>
        </w:rPr>
        <w:t>'</w:t>
      </w:r>
      <w:r>
        <w:rPr>
          <w:b/>
          <w:bCs/>
          <w:rtl/>
          <w:lang w:eastAsia="he-IL"/>
        </w:rPr>
        <w:t xml:space="preserve"> היא זו שמטפלת בי. היה דרך אגב עוד קרוב משפחה שקצת טיפל כי היא הסבירה שצריך גבר, קרוב משפחה רחוק"</w:t>
      </w:r>
      <w:r>
        <w:rPr>
          <w:rtl/>
          <w:lang w:eastAsia="he-IL"/>
        </w:rPr>
        <w:t>.</w:t>
      </w:r>
    </w:p>
    <w:p w:rsidR="00DA0881" w:rsidRDefault="00DA0881" w:rsidP="00DA0881">
      <w:pPr>
        <w:spacing w:line="360" w:lineRule="auto"/>
        <w:ind w:left="2160" w:right="851" w:hanging="720"/>
        <w:jc w:val="both"/>
        <w:rPr>
          <w:b/>
          <w:bCs/>
          <w:rtl/>
          <w:lang w:eastAsia="he-IL"/>
        </w:rPr>
      </w:pPr>
    </w:p>
    <w:p w:rsidR="00DA0881" w:rsidRDefault="00DA0881" w:rsidP="00A454F4">
      <w:pPr>
        <w:spacing w:line="360" w:lineRule="auto"/>
        <w:ind w:left="1440" w:hanging="720"/>
        <w:rPr>
          <w:rtl/>
          <w:lang w:eastAsia="he-IL"/>
        </w:rPr>
      </w:pPr>
      <w:r>
        <w:rPr>
          <w:rtl/>
          <w:lang w:eastAsia="he-IL"/>
        </w:rPr>
        <w:t>8.4.6</w:t>
      </w:r>
      <w:r>
        <w:rPr>
          <w:rtl/>
          <w:lang w:eastAsia="he-IL"/>
        </w:rPr>
        <w:tab/>
        <w:t>עוד העידה ר</w:t>
      </w:r>
      <w:r w:rsidR="00A454F4">
        <w:rPr>
          <w:rFonts w:hint="cs"/>
          <w:rtl/>
          <w:lang w:eastAsia="he-IL"/>
        </w:rPr>
        <w:t>'</w:t>
      </w:r>
      <w:r>
        <w:rPr>
          <w:rtl/>
          <w:lang w:eastAsia="he-IL"/>
        </w:rPr>
        <w:t xml:space="preserve"> שלאחר שמ</w:t>
      </w:r>
      <w:r w:rsidR="00A454F4">
        <w:rPr>
          <w:rFonts w:hint="cs"/>
          <w:rtl/>
          <w:lang w:eastAsia="he-IL"/>
        </w:rPr>
        <w:t>'</w:t>
      </w:r>
      <w:r>
        <w:rPr>
          <w:rtl/>
          <w:lang w:eastAsia="he-IL"/>
        </w:rPr>
        <w:t xml:space="preserve"> עברה ניתוח גב בחרה מ</w:t>
      </w:r>
      <w:r w:rsidR="00A454F4">
        <w:rPr>
          <w:rFonts w:hint="cs"/>
          <w:rtl/>
          <w:lang w:eastAsia="he-IL"/>
        </w:rPr>
        <w:t>'</w:t>
      </w:r>
      <w:r>
        <w:rPr>
          <w:rtl/>
          <w:lang w:eastAsia="he-IL"/>
        </w:rPr>
        <w:t xml:space="preserve"> להתגורר  בבית</w:t>
      </w:r>
      <w:r w:rsidR="00A454F4">
        <w:rPr>
          <w:rFonts w:hint="cs"/>
          <w:rtl/>
          <w:lang w:eastAsia="he-IL"/>
        </w:rPr>
        <w:t xml:space="preserve"> </w:t>
      </w:r>
      <w:r>
        <w:rPr>
          <w:rtl/>
          <w:lang w:eastAsia="he-IL"/>
        </w:rPr>
        <w:t>המנוחים אשר טיפלו בה.</w:t>
      </w:r>
    </w:p>
    <w:p w:rsidR="00DA0881" w:rsidRDefault="00DA0881" w:rsidP="00DA0881">
      <w:pPr>
        <w:spacing w:line="360" w:lineRule="auto"/>
        <w:ind w:right="851"/>
        <w:rPr>
          <w:rFonts w:ascii="Arial" w:hAnsi="Arial"/>
          <w:b/>
          <w:bCs/>
          <w:noProof w:val="0"/>
          <w:rtl/>
        </w:rPr>
      </w:pPr>
    </w:p>
    <w:p w:rsidR="00DA0881" w:rsidRDefault="00DA0881" w:rsidP="000560BC">
      <w:pPr>
        <w:spacing w:line="360" w:lineRule="auto"/>
        <w:ind w:left="1440" w:hanging="720"/>
        <w:jc w:val="both"/>
        <w:rPr>
          <w:rFonts w:ascii="Arial" w:hAnsi="Arial"/>
          <w:noProof w:val="0"/>
          <w:rtl/>
        </w:rPr>
      </w:pPr>
      <w:r>
        <w:rPr>
          <w:rFonts w:ascii="Arial" w:hAnsi="Arial"/>
          <w:noProof w:val="0"/>
          <w:rtl/>
        </w:rPr>
        <w:t>8.4.7</w:t>
      </w:r>
      <w:r>
        <w:rPr>
          <w:rFonts w:ascii="Arial" w:hAnsi="Arial"/>
          <w:noProof w:val="0"/>
          <w:rtl/>
        </w:rPr>
        <w:tab/>
        <w:t>עובדה משמעותית, עליה העידה ר</w:t>
      </w:r>
      <w:r w:rsidR="00A454F4">
        <w:rPr>
          <w:rFonts w:ascii="Arial" w:hAnsi="Arial" w:hint="cs"/>
          <w:noProof w:val="0"/>
          <w:rtl/>
        </w:rPr>
        <w:t>'</w:t>
      </w:r>
      <w:r>
        <w:rPr>
          <w:rFonts w:ascii="Arial" w:hAnsi="Arial"/>
          <w:noProof w:val="0"/>
          <w:rtl/>
        </w:rPr>
        <w:t>, בחקירתה הנגדית בביהמ"ש, הייתה שלפני שהמנוחה נסעה ל</w:t>
      </w:r>
      <w:r w:rsidR="000560BC">
        <w:rPr>
          <w:rFonts w:ascii="Arial" w:hAnsi="Arial" w:hint="cs"/>
          <w:noProof w:val="0"/>
          <w:rtl/>
        </w:rPr>
        <w:t>-</w:t>
      </w:r>
      <w:r w:rsidR="000560BC">
        <w:rPr>
          <w:rFonts w:ascii="Arial" w:hAnsi="Arial" w:hint="cs"/>
          <w:noProof w:val="0"/>
        </w:rPr>
        <w:t>XX</w:t>
      </w:r>
      <w:r>
        <w:rPr>
          <w:rFonts w:ascii="Arial" w:hAnsi="Arial"/>
          <w:noProof w:val="0"/>
          <w:rtl/>
        </w:rPr>
        <w:t>, יחד עם מ</w:t>
      </w:r>
      <w:r w:rsidR="000560BC">
        <w:rPr>
          <w:rFonts w:ascii="Arial" w:hAnsi="Arial" w:hint="cs"/>
          <w:noProof w:val="0"/>
          <w:rtl/>
        </w:rPr>
        <w:t>'</w:t>
      </w:r>
      <w:r>
        <w:rPr>
          <w:rFonts w:ascii="Arial" w:hAnsi="Arial"/>
          <w:noProof w:val="0"/>
          <w:rtl/>
        </w:rPr>
        <w:t xml:space="preserve"> לחתונת האחיינית, נפגשה ר</w:t>
      </w:r>
      <w:r w:rsidR="000560BC">
        <w:rPr>
          <w:rFonts w:ascii="Arial" w:hAnsi="Arial" w:hint="cs"/>
          <w:noProof w:val="0"/>
          <w:rtl/>
        </w:rPr>
        <w:t>'</w:t>
      </w:r>
      <w:r>
        <w:rPr>
          <w:rFonts w:ascii="Arial" w:hAnsi="Arial"/>
          <w:noProof w:val="0"/>
          <w:rtl/>
        </w:rPr>
        <w:t xml:space="preserve"> עם המנוחה וביקשה מהמנוחה העתק מצוואת המנוח והמנוחה סיפרה לר</w:t>
      </w:r>
      <w:r w:rsidR="000560BC">
        <w:rPr>
          <w:rFonts w:ascii="Arial" w:hAnsi="Arial" w:hint="cs"/>
          <w:noProof w:val="0"/>
          <w:rtl/>
        </w:rPr>
        <w:t>'</w:t>
      </w:r>
      <w:r>
        <w:rPr>
          <w:rFonts w:ascii="Arial" w:hAnsi="Arial"/>
          <w:noProof w:val="0"/>
          <w:rtl/>
        </w:rPr>
        <w:t xml:space="preserve"> שערכה צוואה חדשה ביום 1.8.12 ונתנה לר</w:t>
      </w:r>
      <w:r w:rsidR="000560BC">
        <w:rPr>
          <w:rFonts w:ascii="Arial" w:hAnsi="Arial" w:hint="cs"/>
          <w:noProof w:val="0"/>
          <w:rtl/>
        </w:rPr>
        <w:t>'</w:t>
      </w:r>
      <w:r>
        <w:rPr>
          <w:rFonts w:ascii="Arial" w:hAnsi="Arial"/>
          <w:noProof w:val="0"/>
          <w:rtl/>
        </w:rPr>
        <w:t xml:space="preserve"> לקרוא את תוכן הצוואה ומשקראה ר</w:t>
      </w:r>
      <w:r w:rsidR="000560BC">
        <w:rPr>
          <w:rFonts w:ascii="Arial" w:hAnsi="Arial" w:hint="cs"/>
          <w:noProof w:val="0"/>
          <w:rtl/>
        </w:rPr>
        <w:t>'</w:t>
      </w:r>
      <w:r>
        <w:rPr>
          <w:rFonts w:ascii="Arial" w:hAnsi="Arial"/>
          <w:noProof w:val="0"/>
          <w:rtl/>
        </w:rPr>
        <w:t xml:space="preserve"> את הצוואה החדשה התפתח דין ודברים בינה לבין המנוחה, בה נשאלה המנוחה מדוע עשתה כך והמנוחה הסבירה לר</w:t>
      </w:r>
      <w:r w:rsidR="000560BC">
        <w:rPr>
          <w:rFonts w:ascii="Arial" w:hAnsi="Arial" w:hint="cs"/>
          <w:noProof w:val="0"/>
          <w:rtl/>
        </w:rPr>
        <w:t>'</w:t>
      </w:r>
      <w:r>
        <w:rPr>
          <w:rFonts w:ascii="Arial" w:hAnsi="Arial"/>
          <w:noProof w:val="0"/>
          <w:rtl/>
        </w:rPr>
        <w:t xml:space="preserve"> את נימוקיה וזו עדותה של </w:t>
      </w:r>
      <w:r w:rsidR="000560BC">
        <w:rPr>
          <w:rFonts w:ascii="Arial" w:hAnsi="Arial" w:hint="cs"/>
          <w:noProof w:val="0"/>
          <w:rtl/>
        </w:rPr>
        <w:t>ר'</w:t>
      </w:r>
      <w:r>
        <w:rPr>
          <w:rFonts w:ascii="Arial" w:hAnsi="Arial"/>
          <w:noProof w:val="0"/>
          <w:rtl/>
        </w:rPr>
        <w:t xml:space="preserve">, עמ' 32, שורות 1-24 ועמ' 33 שורות 1-3: </w:t>
      </w:r>
    </w:p>
    <w:p w:rsidR="00DA0881" w:rsidRDefault="00DA0881" w:rsidP="00DA0881">
      <w:pPr>
        <w:spacing w:line="360" w:lineRule="auto"/>
        <w:ind w:left="1440" w:hanging="720"/>
        <w:jc w:val="both"/>
        <w:rPr>
          <w:rFonts w:ascii="Arial" w:hAnsi="Arial"/>
          <w:noProof w:val="0"/>
          <w:rtl/>
        </w:rPr>
      </w:pPr>
    </w:p>
    <w:p w:rsidR="00DA0881" w:rsidRDefault="00DA0881" w:rsidP="000560BC">
      <w:pPr>
        <w:spacing w:line="360" w:lineRule="auto"/>
        <w:ind w:left="2160" w:right="709" w:hanging="720"/>
        <w:jc w:val="both"/>
        <w:rPr>
          <w:b/>
          <w:bCs/>
          <w:noProof w:val="0"/>
          <w:rtl/>
          <w:lang w:eastAsia="he-IL"/>
        </w:rPr>
      </w:pPr>
      <w:r>
        <w:rPr>
          <w:rFonts w:ascii="Arial" w:hAnsi="Arial"/>
          <w:b/>
          <w:bCs/>
          <w:noProof w:val="0"/>
          <w:rtl/>
        </w:rPr>
        <w:t>"ת.</w:t>
      </w:r>
      <w:r>
        <w:rPr>
          <w:rFonts w:ascii="Arial" w:hAnsi="Arial"/>
          <w:b/>
          <w:bCs/>
          <w:noProof w:val="0"/>
          <w:rtl/>
        </w:rPr>
        <w:tab/>
      </w:r>
      <w:r>
        <w:rPr>
          <w:b/>
          <w:bCs/>
          <w:rtl/>
          <w:lang w:eastAsia="he-IL"/>
        </w:rPr>
        <w:t xml:space="preserve">אמרתי לה תתני לי לפחות את הצוואה שתישאר לי. אז היא שואלת אותי מה את חושבת שיקרה לי משהו? שאני הולכת למות. אמרתי לה שאני מאד מקווה שלא. דבר נוסף , זה בסדר ואז פתאום צץ דבר כזה, היא שואלת אותי איזה צוואה את רוצה? אמרתי לה אני מבקשת את הצוואה של הדוד שלי מכיוון שגם בצוואה שלך וגם בצוואה שלו רשום אותו דבר למעט השוני בשמות. אז פתאום היא אומרת לי לא, אני מתכוונת האם את רוצה גם את הצוואה השנייה. אז אני שואלת אותה איזה צוואה שנייה, אז היא אומרת לי "אני כתבתי עוד צוואה" אז אמרתי לך איך יכול להיות שכתבת עוד צוואה, איזו צוואה, אז היא הולכת לחדר ומביאה לי את הצוואה השנייה. אני לא ידעתי על הצוואה הזו ולא היה לי מושג. אני מרגישה מאד מוזר וסיטואציה מאד מוזרה. היא הולכת לחדר ומביאה לי את הצוואה השנייה וזהו. אמרתי לה אני יכולה לקרוא את זה, היא אומרת כן. אני קוראת ואני שואלת אותה מתי זה קרה, היא אומרת לי שהיא כתבה צוואה שנייה ואני רואה את התאריך. היא אומרת לי שהיא עשתה את הצוואה אצל אותו עו"ד וזה לא היה במסגרת ועד הפועל אלא הלכה אליו באופן פרטי. אז אני אומרת לה איך נסעת לשם ונדמה לי שזה היה בבבת ים. אז היא </w:t>
      </w:r>
      <w:r>
        <w:rPr>
          <w:b/>
          <w:bCs/>
          <w:rtl/>
          <w:lang w:eastAsia="he-IL"/>
        </w:rPr>
        <w:lastRenderedPageBreak/>
        <w:t>אומרת לי אני נסעתי לשם, מ</w:t>
      </w:r>
      <w:r w:rsidR="000560BC">
        <w:rPr>
          <w:rFonts w:hint="cs"/>
          <w:b/>
          <w:bCs/>
          <w:rtl/>
          <w:lang w:eastAsia="he-IL"/>
        </w:rPr>
        <w:t>'</w:t>
      </w:r>
      <w:r>
        <w:rPr>
          <w:b/>
          <w:bCs/>
          <w:rtl/>
          <w:lang w:eastAsia="he-IL"/>
        </w:rPr>
        <w:t xml:space="preserve"> לקחה אותי לשם. אז אני שואלת אותה היא הייתה ממש בתוך החדר, היא ענתה לי לא חס וחלילה היא הייתה בחוץ. פתאום סדר עולם שלם התהפך. אני לא בדיוק התפרצתי אבל אני שואלת אותה איך יכולת לעשות את זה, אז היא עונה לי כמו שהיא אישה הגונה היא אומרת לי: "אני נורא היה לי חשוב שמ</w:t>
      </w:r>
      <w:r w:rsidR="000560BC">
        <w:rPr>
          <w:rFonts w:hint="cs"/>
          <w:b/>
          <w:bCs/>
          <w:rtl/>
          <w:lang w:eastAsia="he-IL"/>
        </w:rPr>
        <w:t>'</w:t>
      </w:r>
      <w:r>
        <w:rPr>
          <w:b/>
          <w:bCs/>
          <w:rtl/>
          <w:lang w:eastAsia="he-IL"/>
        </w:rPr>
        <w:t xml:space="preserve"> תרגיש חזק שהיא זו שעוזרת לי ומטפלת בי וזה ולכן עשיתי את זה". אני ממשיכה לשאול אותה, אז היא אומרת לי: "לא לדבר איתי על זה". ראיתי שקשה לה לדבר איתי על זה. כל חיי כיבדתי את האישה. י</w:t>
      </w:r>
      <w:r w:rsidR="000560BC">
        <w:rPr>
          <w:rFonts w:hint="cs"/>
          <w:b/>
          <w:bCs/>
          <w:rtl/>
          <w:lang w:eastAsia="he-IL"/>
        </w:rPr>
        <w:t>'</w:t>
      </w:r>
      <w:r>
        <w:rPr>
          <w:b/>
          <w:bCs/>
          <w:rtl/>
          <w:lang w:eastAsia="he-IL"/>
        </w:rPr>
        <w:t xml:space="preserve"> אומרת : "את יודעת כמה אנשים במשפחה שלי היו מעורבים בזה", אנשים היו מעורבים במשפחה שלי".</w:t>
      </w:r>
    </w:p>
    <w:p w:rsidR="00DA0881" w:rsidRDefault="00DA0881" w:rsidP="00DA0881">
      <w:pPr>
        <w:spacing w:line="360" w:lineRule="auto"/>
        <w:ind w:left="720" w:firstLine="720"/>
        <w:jc w:val="both"/>
        <w:rPr>
          <w:b/>
          <w:bCs/>
          <w:lang w:eastAsia="he-IL"/>
        </w:rPr>
      </w:pPr>
      <w:r>
        <w:rPr>
          <w:b/>
          <w:bCs/>
          <w:rtl/>
          <w:lang w:eastAsia="he-IL"/>
        </w:rPr>
        <w:t>ש.</w:t>
      </w:r>
      <w:r>
        <w:rPr>
          <w:b/>
          <w:bCs/>
          <w:rtl/>
          <w:lang w:eastAsia="he-IL"/>
        </w:rPr>
        <w:tab/>
        <w:t>אילו אנשים?</w:t>
      </w:r>
    </w:p>
    <w:p w:rsidR="00DA0881" w:rsidRDefault="00DA0881" w:rsidP="00DA0881">
      <w:pPr>
        <w:spacing w:line="360" w:lineRule="auto"/>
        <w:ind w:left="2160" w:right="567" w:hanging="720"/>
        <w:jc w:val="both"/>
        <w:rPr>
          <w:rFonts w:ascii="Arial" w:hAnsi="Arial"/>
          <w:b/>
          <w:bCs/>
          <w:noProof w:val="0"/>
          <w:rtl/>
        </w:rPr>
      </w:pPr>
      <w:r>
        <w:rPr>
          <w:b/>
          <w:bCs/>
          <w:rtl/>
          <w:lang w:eastAsia="he-IL"/>
        </w:rPr>
        <w:t>ת.</w:t>
      </w:r>
      <w:r>
        <w:rPr>
          <w:b/>
          <w:bCs/>
          <w:rtl/>
          <w:lang w:eastAsia="he-IL"/>
        </w:rPr>
        <w:tab/>
        <w:t>היא לא אמרה לי. מה שאני רוצה להגיד זה הסוף, אז אני שואלת אותה המשפחה כעסה עליך, היא אמרה לי "נו מה את חושבת", אבל היא נתנה לי את הצוואות והיא לא הייתה חייבת לתת לי את הצוואות. מה עוד שלא ידעתי על הצוואה השנייה".</w:t>
      </w:r>
    </w:p>
    <w:p w:rsidR="00DA0881" w:rsidRDefault="00DA0881" w:rsidP="00DA0881">
      <w:pPr>
        <w:spacing w:line="360" w:lineRule="auto"/>
        <w:ind w:left="1417" w:right="709" w:hanging="720"/>
        <w:jc w:val="both"/>
        <w:rPr>
          <w:rFonts w:ascii="Arial" w:hAnsi="Arial"/>
          <w:b/>
          <w:bCs/>
          <w:noProof w:val="0"/>
          <w:rtl/>
        </w:rPr>
      </w:pPr>
    </w:p>
    <w:p w:rsidR="00DA0881" w:rsidRDefault="00DA0881" w:rsidP="00867F03">
      <w:pPr>
        <w:spacing w:line="360" w:lineRule="auto"/>
        <w:ind w:left="1440" w:hanging="720"/>
        <w:jc w:val="both"/>
        <w:rPr>
          <w:rFonts w:ascii="Arial" w:hAnsi="Arial"/>
          <w:noProof w:val="0"/>
          <w:rtl/>
        </w:rPr>
      </w:pPr>
      <w:r>
        <w:rPr>
          <w:rFonts w:ascii="Arial" w:hAnsi="Arial"/>
          <w:noProof w:val="0"/>
          <w:rtl/>
        </w:rPr>
        <w:t>8.4.8</w:t>
      </w:r>
      <w:r>
        <w:rPr>
          <w:rFonts w:ascii="Arial" w:hAnsi="Arial"/>
          <w:noProof w:val="0"/>
          <w:rtl/>
        </w:rPr>
        <w:tab/>
        <w:t>מעדותה של ר</w:t>
      </w:r>
      <w:r w:rsidR="00867F03">
        <w:rPr>
          <w:rFonts w:ascii="Arial" w:hAnsi="Arial" w:hint="cs"/>
          <w:noProof w:val="0"/>
          <w:rtl/>
        </w:rPr>
        <w:t>'</w:t>
      </w:r>
      <w:r>
        <w:rPr>
          <w:rFonts w:ascii="Arial" w:hAnsi="Arial"/>
          <w:noProof w:val="0"/>
          <w:rtl/>
        </w:rPr>
        <w:t xml:space="preserve"> עולה שהמנוחה הציגה ל</w:t>
      </w:r>
      <w:r w:rsidR="00867F03">
        <w:rPr>
          <w:rFonts w:ascii="Arial" w:hAnsi="Arial" w:hint="cs"/>
          <w:noProof w:val="0"/>
          <w:rtl/>
        </w:rPr>
        <w:t>ר'</w:t>
      </w:r>
      <w:r>
        <w:rPr>
          <w:rFonts w:ascii="Arial" w:hAnsi="Arial"/>
          <w:noProof w:val="0"/>
          <w:rtl/>
        </w:rPr>
        <w:t xml:space="preserve"> את צוואתה מיום 1.8.12 ובעקבות</w:t>
      </w:r>
      <w:r w:rsidR="00867F03">
        <w:rPr>
          <w:rFonts w:ascii="Arial" w:hAnsi="Arial" w:hint="cs"/>
          <w:noProof w:val="0"/>
          <w:rtl/>
        </w:rPr>
        <w:t xml:space="preserve"> </w:t>
      </w:r>
      <w:r>
        <w:rPr>
          <w:rFonts w:ascii="Arial" w:hAnsi="Arial"/>
          <w:noProof w:val="0"/>
          <w:rtl/>
        </w:rPr>
        <w:t>כך</w:t>
      </w:r>
      <w:r w:rsidR="00867F03">
        <w:rPr>
          <w:rFonts w:ascii="Arial" w:hAnsi="Arial" w:hint="cs"/>
          <w:noProof w:val="0"/>
          <w:rtl/>
        </w:rPr>
        <w:t xml:space="preserve"> </w:t>
      </w:r>
      <w:r>
        <w:rPr>
          <w:rFonts w:ascii="Arial" w:hAnsi="Arial"/>
          <w:noProof w:val="0"/>
          <w:rtl/>
        </w:rPr>
        <w:t>התפתח ויכוח בין ר</w:t>
      </w:r>
      <w:r w:rsidR="00867F03">
        <w:rPr>
          <w:rFonts w:ascii="Arial" w:hAnsi="Arial" w:hint="cs"/>
          <w:noProof w:val="0"/>
          <w:rtl/>
        </w:rPr>
        <w:t xml:space="preserve">' </w:t>
      </w:r>
      <w:r>
        <w:rPr>
          <w:rFonts w:ascii="Arial" w:hAnsi="Arial"/>
          <w:noProof w:val="0"/>
          <w:rtl/>
        </w:rPr>
        <w:t>למנוחה, אשר דרשה להבין מדוע בחרה</w:t>
      </w:r>
      <w:r w:rsidR="00867F03">
        <w:rPr>
          <w:rFonts w:ascii="Arial" w:hAnsi="Arial" w:hint="cs"/>
          <w:noProof w:val="0"/>
          <w:rtl/>
        </w:rPr>
        <w:t xml:space="preserve"> </w:t>
      </w:r>
      <w:r>
        <w:rPr>
          <w:rFonts w:ascii="Arial" w:hAnsi="Arial"/>
          <w:noProof w:val="0"/>
          <w:rtl/>
        </w:rPr>
        <w:t>המנוחה לשנות את צוואתה והמנוחה הסבירה לה את נימוקיה ועמדה על דעתה.</w:t>
      </w:r>
    </w:p>
    <w:p w:rsidR="00DA0881" w:rsidRDefault="00DA0881" w:rsidP="00DA0881">
      <w:pPr>
        <w:spacing w:line="360" w:lineRule="auto"/>
        <w:rPr>
          <w:rFonts w:ascii="Arial" w:hAnsi="Arial"/>
          <w:noProof w:val="0"/>
          <w:rtl/>
        </w:rPr>
      </w:pPr>
    </w:p>
    <w:p w:rsidR="00DA0881" w:rsidRDefault="00DA0881" w:rsidP="00867F03">
      <w:pPr>
        <w:spacing w:line="360" w:lineRule="auto"/>
        <w:ind w:left="1440" w:hanging="720"/>
        <w:jc w:val="both"/>
        <w:rPr>
          <w:rFonts w:ascii="Arial" w:hAnsi="Arial"/>
          <w:noProof w:val="0"/>
          <w:rtl/>
        </w:rPr>
      </w:pPr>
      <w:r>
        <w:rPr>
          <w:rFonts w:ascii="Arial" w:hAnsi="Arial"/>
          <w:noProof w:val="0"/>
          <w:rtl/>
        </w:rPr>
        <w:t>8.4.9</w:t>
      </w:r>
      <w:r>
        <w:rPr>
          <w:rFonts w:ascii="Arial" w:hAnsi="Arial"/>
          <w:noProof w:val="0"/>
          <w:rtl/>
        </w:rPr>
        <w:tab/>
        <w:t>עוד עולה מעדותה של ר</w:t>
      </w:r>
      <w:r w:rsidR="00867F03">
        <w:rPr>
          <w:rFonts w:ascii="Arial" w:hAnsi="Arial" w:hint="cs"/>
          <w:noProof w:val="0"/>
          <w:rtl/>
        </w:rPr>
        <w:t>'</w:t>
      </w:r>
      <w:r>
        <w:rPr>
          <w:rFonts w:ascii="Arial" w:hAnsi="Arial"/>
          <w:noProof w:val="0"/>
          <w:rtl/>
        </w:rPr>
        <w:t>, שהמנוחה הייתה נחושה בדעתה להוריש למ</w:t>
      </w:r>
      <w:r w:rsidR="00867F03">
        <w:rPr>
          <w:rFonts w:ascii="Arial" w:hAnsi="Arial" w:hint="cs"/>
          <w:noProof w:val="0"/>
          <w:rtl/>
        </w:rPr>
        <w:t>'</w:t>
      </w:r>
      <w:r>
        <w:rPr>
          <w:rFonts w:ascii="Arial" w:hAnsi="Arial"/>
          <w:noProof w:val="0"/>
          <w:rtl/>
        </w:rPr>
        <w:t xml:space="preserve"> את</w:t>
      </w:r>
      <w:r w:rsidR="00867F03">
        <w:rPr>
          <w:rFonts w:ascii="Arial" w:hAnsi="Arial" w:hint="cs"/>
          <w:noProof w:val="0"/>
          <w:rtl/>
        </w:rPr>
        <w:t xml:space="preserve"> </w:t>
      </w:r>
      <w:r>
        <w:rPr>
          <w:rFonts w:ascii="Arial" w:hAnsi="Arial"/>
          <w:noProof w:val="0"/>
          <w:rtl/>
        </w:rPr>
        <w:t>דירתה, כהכרת תודה על כל מה שמ</w:t>
      </w:r>
      <w:r w:rsidR="00867F03">
        <w:rPr>
          <w:rFonts w:ascii="Arial" w:hAnsi="Arial" w:hint="cs"/>
          <w:noProof w:val="0"/>
          <w:rtl/>
        </w:rPr>
        <w:t>'</w:t>
      </w:r>
      <w:r>
        <w:rPr>
          <w:rFonts w:ascii="Arial" w:hAnsi="Arial"/>
          <w:noProof w:val="0"/>
          <w:rtl/>
        </w:rPr>
        <w:t xml:space="preserve"> עשתה ועושה למענה וכי החלטה זו הייתה</w:t>
      </w:r>
      <w:r w:rsidR="00867F03">
        <w:rPr>
          <w:rFonts w:ascii="Arial" w:hAnsi="Arial" w:hint="cs"/>
          <w:noProof w:val="0"/>
          <w:rtl/>
        </w:rPr>
        <w:t xml:space="preserve"> </w:t>
      </w:r>
      <w:r>
        <w:rPr>
          <w:rFonts w:ascii="Arial" w:hAnsi="Arial"/>
          <w:noProof w:val="0"/>
          <w:rtl/>
        </w:rPr>
        <w:t>מתוך רצונה החופשי של המנוחה ולא פרי השפעה בלתי הוגנת.</w:t>
      </w:r>
    </w:p>
    <w:p w:rsidR="00DA0881" w:rsidRDefault="00DA0881" w:rsidP="00DA0881">
      <w:pPr>
        <w:spacing w:line="360" w:lineRule="auto"/>
        <w:rPr>
          <w:rFonts w:ascii="Arial" w:hAnsi="Arial"/>
          <w:noProof w:val="0"/>
          <w:rtl/>
        </w:rPr>
      </w:pPr>
    </w:p>
    <w:p w:rsidR="00DA0881" w:rsidRDefault="00DA0881" w:rsidP="00867F03">
      <w:pPr>
        <w:spacing w:line="360" w:lineRule="auto"/>
        <w:ind w:left="1440" w:hanging="720"/>
        <w:jc w:val="both"/>
        <w:rPr>
          <w:rFonts w:ascii="Arial" w:hAnsi="Arial"/>
          <w:noProof w:val="0"/>
          <w:rtl/>
        </w:rPr>
      </w:pPr>
      <w:r>
        <w:rPr>
          <w:rFonts w:ascii="Arial" w:hAnsi="Arial"/>
          <w:noProof w:val="0"/>
          <w:rtl/>
        </w:rPr>
        <w:t>8.4.10</w:t>
      </w:r>
      <w:r>
        <w:rPr>
          <w:rFonts w:ascii="Arial" w:hAnsi="Arial"/>
          <w:noProof w:val="0"/>
          <w:rtl/>
        </w:rPr>
        <w:tab/>
        <w:t>מעדות ר</w:t>
      </w:r>
      <w:r w:rsidR="00867F03">
        <w:rPr>
          <w:rFonts w:ascii="Arial" w:hAnsi="Arial" w:hint="cs"/>
          <w:noProof w:val="0"/>
          <w:rtl/>
        </w:rPr>
        <w:t>'</w:t>
      </w:r>
      <w:r>
        <w:rPr>
          <w:rFonts w:ascii="Arial" w:hAnsi="Arial"/>
          <w:noProof w:val="0"/>
          <w:rtl/>
        </w:rPr>
        <w:t xml:space="preserve"> עצמה עלה שהמנוחה סיפרה לה שבני משפחתה האחרים של</w:t>
      </w:r>
      <w:r w:rsidR="00867F03">
        <w:rPr>
          <w:rFonts w:ascii="Arial" w:hAnsi="Arial" w:hint="cs"/>
          <w:noProof w:val="0"/>
          <w:rtl/>
        </w:rPr>
        <w:t xml:space="preserve"> </w:t>
      </w:r>
      <w:r>
        <w:rPr>
          <w:rFonts w:ascii="Arial" w:hAnsi="Arial"/>
          <w:noProof w:val="0"/>
          <w:rtl/>
        </w:rPr>
        <w:t>המנוחה ניסו להני</w:t>
      </w:r>
      <w:r w:rsidR="00C747F6">
        <w:rPr>
          <w:rFonts w:ascii="Arial" w:hAnsi="Arial" w:hint="cs"/>
          <w:noProof w:val="0"/>
          <w:rtl/>
        </w:rPr>
        <w:t>א</w:t>
      </w:r>
      <w:r>
        <w:rPr>
          <w:rFonts w:ascii="Arial" w:hAnsi="Arial"/>
          <w:noProof w:val="0"/>
          <w:rtl/>
        </w:rPr>
        <w:t>ה מכך אך המנוחה עמדה על רצונה להורות כמפורט בצוואתה מיום 1.8.12. עדות זו של ר</w:t>
      </w:r>
      <w:r w:rsidR="00867F03">
        <w:rPr>
          <w:rFonts w:ascii="Arial" w:hAnsi="Arial" w:hint="cs"/>
          <w:noProof w:val="0"/>
          <w:rtl/>
        </w:rPr>
        <w:t>'</w:t>
      </w:r>
      <w:r>
        <w:rPr>
          <w:rFonts w:ascii="Arial" w:hAnsi="Arial"/>
          <w:noProof w:val="0"/>
          <w:rtl/>
        </w:rPr>
        <w:t xml:space="preserve"> עומדת בסתירה לטענת ר</w:t>
      </w:r>
      <w:r w:rsidR="00867F03">
        <w:rPr>
          <w:rFonts w:ascii="Arial" w:hAnsi="Arial" w:hint="cs"/>
          <w:noProof w:val="0"/>
          <w:rtl/>
        </w:rPr>
        <w:t>'</w:t>
      </w:r>
      <w:r>
        <w:rPr>
          <w:rFonts w:ascii="Arial" w:hAnsi="Arial"/>
          <w:noProof w:val="0"/>
          <w:rtl/>
        </w:rPr>
        <w:t xml:space="preserve"> שהצוואה נעשתה בשל</w:t>
      </w:r>
      <w:r w:rsidR="00867F03">
        <w:rPr>
          <w:rFonts w:ascii="Arial" w:hAnsi="Arial" w:hint="cs"/>
          <w:noProof w:val="0"/>
          <w:rtl/>
        </w:rPr>
        <w:t xml:space="preserve"> </w:t>
      </w:r>
      <w:r>
        <w:rPr>
          <w:rFonts w:ascii="Arial" w:hAnsi="Arial"/>
          <w:noProof w:val="0"/>
          <w:rtl/>
        </w:rPr>
        <w:t xml:space="preserve">מצבה הנפשי של המנוחה לאחר פטירת בעלה.  </w:t>
      </w:r>
    </w:p>
    <w:p w:rsidR="00DA0881" w:rsidRDefault="00DA0881" w:rsidP="00DA0881">
      <w:pPr>
        <w:spacing w:line="360" w:lineRule="auto"/>
        <w:rPr>
          <w:rFonts w:ascii="Arial" w:hAnsi="Arial"/>
          <w:noProof w:val="0"/>
          <w:rtl/>
        </w:rPr>
      </w:pPr>
    </w:p>
    <w:p w:rsidR="00DA0881" w:rsidRDefault="00DA0881" w:rsidP="00DA0881">
      <w:pPr>
        <w:spacing w:line="360" w:lineRule="auto"/>
        <w:rPr>
          <w:rFonts w:ascii="Arial" w:hAnsi="Arial"/>
          <w:noProof w:val="0"/>
          <w:rtl/>
        </w:rPr>
      </w:pPr>
      <w:r>
        <w:rPr>
          <w:rFonts w:ascii="Arial" w:hAnsi="Arial"/>
          <w:noProof w:val="0"/>
          <w:rtl/>
        </w:rPr>
        <w:t>8.5</w:t>
      </w:r>
      <w:r>
        <w:rPr>
          <w:rFonts w:ascii="Arial" w:hAnsi="Arial"/>
          <w:noProof w:val="0"/>
          <w:rtl/>
        </w:rPr>
        <w:tab/>
      </w:r>
      <w:r>
        <w:rPr>
          <w:rFonts w:ascii="Arial" w:hAnsi="Arial"/>
          <w:b/>
          <w:bCs/>
          <w:noProof w:val="0"/>
          <w:u w:val="single"/>
          <w:rtl/>
        </w:rPr>
        <w:t>המסקנה  המתבקשת מכל האמור לעיל</w:t>
      </w:r>
    </w:p>
    <w:p w:rsidR="00DA0881" w:rsidRDefault="00DA0881" w:rsidP="00DA0881">
      <w:pPr>
        <w:spacing w:line="360" w:lineRule="auto"/>
        <w:rPr>
          <w:rFonts w:ascii="Arial" w:hAnsi="Arial"/>
          <w:noProof w:val="0"/>
          <w:rtl/>
        </w:rPr>
      </w:pPr>
    </w:p>
    <w:p w:rsidR="00DA0881" w:rsidRDefault="00DA0881" w:rsidP="00DA0881">
      <w:pPr>
        <w:spacing w:line="360" w:lineRule="auto"/>
        <w:ind w:left="1440" w:hanging="720"/>
        <w:jc w:val="both"/>
        <w:rPr>
          <w:rFonts w:ascii="Arial" w:hAnsi="Arial"/>
          <w:noProof w:val="0"/>
          <w:rtl/>
        </w:rPr>
      </w:pPr>
      <w:r>
        <w:rPr>
          <w:rFonts w:ascii="Arial" w:hAnsi="Arial"/>
          <w:noProof w:val="0"/>
          <w:rtl/>
        </w:rPr>
        <w:t>8.5.1</w:t>
      </w:r>
      <w:r>
        <w:rPr>
          <w:rFonts w:ascii="Arial" w:hAnsi="Arial"/>
          <w:noProof w:val="0"/>
          <w:rtl/>
        </w:rPr>
        <w:tab/>
        <w:t>בנסיבות דידן למרות שמדובר בצוואות הדדיות דאגו המנוחים להדגיש בצוואותיהם את יכולתו של הנותר בחיים לשנות את צוואתו לפי רצונו ואף לבטל את צוואתו ומשכך הייתה המנוחה רשאית לשנות את צוואתה כפי שאכן נהגה.</w:t>
      </w:r>
    </w:p>
    <w:p w:rsidR="00867F03" w:rsidRDefault="00867F03" w:rsidP="00DA0881">
      <w:pPr>
        <w:spacing w:line="360" w:lineRule="auto"/>
        <w:ind w:left="1440" w:hanging="720"/>
        <w:jc w:val="both"/>
        <w:rPr>
          <w:rFonts w:ascii="Arial" w:hAnsi="Arial"/>
          <w:noProof w:val="0"/>
          <w:rtl/>
        </w:rPr>
      </w:pPr>
    </w:p>
    <w:p w:rsidR="00DA0881" w:rsidRDefault="00867F03" w:rsidP="00867F03">
      <w:pPr>
        <w:spacing w:line="360" w:lineRule="auto"/>
        <w:ind w:left="1440" w:hanging="720"/>
        <w:jc w:val="both"/>
        <w:rPr>
          <w:rFonts w:ascii="Arial" w:hAnsi="Arial"/>
          <w:noProof w:val="0"/>
          <w:rtl/>
        </w:rPr>
      </w:pPr>
      <w:r>
        <w:rPr>
          <w:rFonts w:ascii="Arial" w:hAnsi="Arial" w:hint="cs"/>
          <w:noProof w:val="0"/>
          <w:rtl/>
        </w:rPr>
        <w:t>8.5.2</w:t>
      </w:r>
      <w:r>
        <w:rPr>
          <w:rFonts w:ascii="Arial" w:hAnsi="Arial" w:hint="cs"/>
          <w:noProof w:val="0"/>
          <w:rtl/>
        </w:rPr>
        <w:tab/>
      </w:r>
      <w:r>
        <w:rPr>
          <w:rFonts w:ascii="Arial" w:hAnsi="Arial"/>
          <w:noProof w:val="0"/>
          <w:rtl/>
        </w:rPr>
        <w:t>עוד הוכח שהמנוחה העניקה למ</w:t>
      </w:r>
      <w:r>
        <w:rPr>
          <w:rFonts w:ascii="Arial" w:hAnsi="Arial" w:hint="cs"/>
          <w:noProof w:val="0"/>
          <w:rtl/>
        </w:rPr>
        <w:t>'</w:t>
      </w:r>
      <w:r>
        <w:rPr>
          <w:rFonts w:ascii="Arial" w:hAnsi="Arial"/>
          <w:noProof w:val="0"/>
          <w:rtl/>
        </w:rPr>
        <w:t xml:space="preserve"> את מלוא זכויותיה בדירת מגוריה</w:t>
      </w:r>
      <w:r>
        <w:rPr>
          <w:rFonts w:ascii="Arial" w:hAnsi="Arial" w:hint="cs"/>
          <w:noProof w:val="0"/>
          <w:rtl/>
        </w:rPr>
        <w:t xml:space="preserve"> מתוך שיקול דעת </w:t>
      </w:r>
      <w:r w:rsidR="00DA0881">
        <w:rPr>
          <w:rFonts w:ascii="Arial" w:hAnsi="Arial"/>
          <w:noProof w:val="0"/>
          <w:rtl/>
        </w:rPr>
        <w:t>ומתוך בחירה מרצון  וזאת כהכרת תודה למ</w:t>
      </w:r>
      <w:r>
        <w:rPr>
          <w:rFonts w:ascii="Arial" w:hAnsi="Arial" w:hint="cs"/>
          <w:noProof w:val="0"/>
          <w:rtl/>
        </w:rPr>
        <w:t>'</w:t>
      </w:r>
      <w:r w:rsidR="00DA0881">
        <w:rPr>
          <w:rFonts w:ascii="Arial" w:hAnsi="Arial"/>
          <w:noProof w:val="0"/>
          <w:rtl/>
        </w:rPr>
        <w:t xml:space="preserve"> על כל עזרתה ותמיכתה בה.</w:t>
      </w:r>
    </w:p>
    <w:p w:rsidR="00DA0881" w:rsidRDefault="00DA0881" w:rsidP="00DA0881">
      <w:pPr>
        <w:spacing w:line="360" w:lineRule="auto"/>
        <w:rPr>
          <w:rFonts w:ascii="Arial" w:hAnsi="Arial"/>
          <w:noProof w:val="0"/>
          <w:rtl/>
        </w:rPr>
      </w:pPr>
    </w:p>
    <w:p w:rsidR="00DA0881" w:rsidRDefault="00DA0881" w:rsidP="00DA0881">
      <w:pPr>
        <w:spacing w:line="360" w:lineRule="auto"/>
        <w:rPr>
          <w:rFonts w:ascii="Arial" w:hAnsi="Arial"/>
          <w:noProof w:val="0"/>
          <w:rtl/>
        </w:rPr>
      </w:pPr>
      <w:r>
        <w:rPr>
          <w:rFonts w:ascii="Arial" w:hAnsi="Arial"/>
          <w:noProof w:val="0"/>
          <w:rtl/>
        </w:rPr>
        <w:tab/>
        <w:t>8.5.3</w:t>
      </w:r>
      <w:r>
        <w:rPr>
          <w:rFonts w:ascii="Arial" w:hAnsi="Arial"/>
          <w:noProof w:val="0"/>
          <w:rtl/>
        </w:rPr>
        <w:tab/>
        <w:t>בנסיבות אלו  יש לקיים את  צוואת המנוחה מיום 1.8.12.</w:t>
      </w:r>
    </w:p>
    <w:p w:rsidR="00DA0881" w:rsidRDefault="00DA0881" w:rsidP="00DA0881">
      <w:pPr>
        <w:spacing w:line="360" w:lineRule="auto"/>
        <w:rPr>
          <w:rFonts w:ascii="Arial" w:hAnsi="Arial"/>
          <w:noProof w:val="0"/>
          <w:rtl/>
        </w:rPr>
      </w:pPr>
    </w:p>
    <w:p w:rsidR="00DA0881" w:rsidRDefault="00DA0881" w:rsidP="00DA0881">
      <w:pPr>
        <w:spacing w:line="360" w:lineRule="auto"/>
        <w:rPr>
          <w:rFonts w:ascii="Arial" w:hAnsi="Arial"/>
          <w:noProof w:val="0"/>
          <w:rtl/>
        </w:rPr>
      </w:pPr>
      <w:r>
        <w:rPr>
          <w:rFonts w:ascii="Arial" w:hAnsi="Arial"/>
          <w:noProof w:val="0"/>
          <w:rtl/>
        </w:rPr>
        <w:t>9.</w:t>
      </w:r>
      <w:r>
        <w:rPr>
          <w:rFonts w:ascii="Arial" w:hAnsi="Arial"/>
          <w:noProof w:val="0"/>
          <w:rtl/>
        </w:rPr>
        <w:tab/>
      </w:r>
      <w:r>
        <w:rPr>
          <w:rFonts w:ascii="Arial" w:hAnsi="Arial"/>
          <w:b/>
          <w:bCs/>
          <w:noProof w:val="0"/>
          <w:u w:val="single"/>
          <w:rtl/>
        </w:rPr>
        <w:t>סיכום</w:t>
      </w:r>
    </w:p>
    <w:p w:rsidR="00DA0881" w:rsidRDefault="00DA0881" w:rsidP="00DA0881">
      <w:pPr>
        <w:spacing w:line="360" w:lineRule="auto"/>
        <w:rPr>
          <w:rFonts w:ascii="Arial" w:hAnsi="Arial"/>
          <w:noProof w:val="0"/>
          <w:rtl/>
        </w:rPr>
      </w:pPr>
    </w:p>
    <w:p w:rsidR="00DA0881" w:rsidRDefault="00DA0881" w:rsidP="00867F03">
      <w:pPr>
        <w:spacing w:line="360" w:lineRule="auto"/>
        <w:ind w:left="1440" w:hanging="720"/>
        <w:jc w:val="both"/>
        <w:rPr>
          <w:rFonts w:ascii="Arial" w:hAnsi="Arial"/>
          <w:noProof w:val="0"/>
          <w:rtl/>
        </w:rPr>
      </w:pPr>
      <w:r>
        <w:rPr>
          <w:rFonts w:ascii="Arial" w:hAnsi="Arial"/>
          <w:noProof w:val="0"/>
          <w:rtl/>
        </w:rPr>
        <w:t>9.1</w:t>
      </w:r>
      <w:r>
        <w:rPr>
          <w:rFonts w:ascii="Arial" w:hAnsi="Arial"/>
          <w:noProof w:val="0"/>
          <w:rtl/>
        </w:rPr>
        <w:tab/>
        <w:t>לאור כל האמור לעיל ניתן צו קיום צוואה  לצוואת המנוחה מיום 1.8.</w:t>
      </w:r>
      <w:r w:rsidR="00C747F6">
        <w:rPr>
          <w:rFonts w:ascii="Arial" w:hAnsi="Arial" w:hint="cs"/>
          <w:noProof w:val="0"/>
          <w:rtl/>
        </w:rPr>
        <w:t>12</w:t>
      </w:r>
      <w:r>
        <w:rPr>
          <w:rFonts w:ascii="Arial" w:hAnsi="Arial"/>
          <w:noProof w:val="0"/>
          <w:rtl/>
        </w:rPr>
        <w:t xml:space="preserve"> והתנגדות ר</w:t>
      </w:r>
      <w:r w:rsidR="00867F03">
        <w:rPr>
          <w:rFonts w:ascii="Arial" w:hAnsi="Arial" w:hint="cs"/>
          <w:noProof w:val="0"/>
          <w:rtl/>
        </w:rPr>
        <w:t xml:space="preserve">' </w:t>
      </w:r>
      <w:r>
        <w:rPr>
          <w:rFonts w:ascii="Arial" w:hAnsi="Arial"/>
          <w:noProof w:val="0"/>
          <w:rtl/>
        </w:rPr>
        <w:t>נדחית.</w:t>
      </w:r>
    </w:p>
    <w:p w:rsidR="00DA0881" w:rsidRDefault="00DA0881" w:rsidP="00DA0881">
      <w:pPr>
        <w:spacing w:line="360" w:lineRule="auto"/>
        <w:rPr>
          <w:rFonts w:ascii="Arial" w:hAnsi="Arial"/>
          <w:noProof w:val="0"/>
          <w:rtl/>
        </w:rPr>
      </w:pPr>
    </w:p>
    <w:p w:rsidR="00DA0881" w:rsidRDefault="00DA0881" w:rsidP="00867F03">
      <w:pPr>
        <w:spacing w:line="360" w:lineRule="auto"/>
        <w:jc w:val="both"/>
        <w:rPr>
          <w:rFonts w:ascii="Arial" w:hAnsi="Arial"/>
          <w:noProof w:val="0"/>
          <w:rtl/>
        </w:rPr>
      </w:pPr>
      <w:r>
        <w:rPr>
          <w:rFonts w:ascii="Arial" w:hAnsi="Arial"/>
          <w:noProof w:val="0"/>
          <w:rtl/>
        </w:rPr>
        <w:tab/>
        <w:t>9.2</w:t>
      </w:r>
      <w:r>
        <w:rPr>
          <w:rFonts w:ascii="Arial" w:hAnsi="Arial"/>
          <w:noProof w:val="0"/>
          <w:rtl/>
        </w:rPr>
        <w:tab/>
        <w:t>אני מחייבת את ר</w:t>
      </w:r>
      <w:r w:rsidR="00867F03">
        <w:rPr>
          <w:rFonts w:ascii="Arial" w:hAnsi="Arial" w:hint="cs"/>
          <w:noProof w:val="0"/>
          <w:rtl/>
        </w:rPr>
        <w:t>'</w:t>
      </w:r>
      <w:r>
        <w:rPr>
          <w:rFonts w:ascii="Arial" w:hAnsi="Arial"/>
          <w:noProof w:val="0"/>
          <w:rtl/>
        </w:rPr>
        <w:t xml:space="preserve"> בתשלום הוצאות משפט ושכר טרחת עו"ד למ</w:t>
      </w:r>
      <w:r w:rsidR="00867F03">
        <w:rPr>
          <w:rFonts w:ascii="Arial" w:hAnsi="Arial" w:hint="cs"/>
          <w:noProof w:val="0"/>
          <w:rtl/>
        </w:rPr>
        <w:t>'</w:t>
      </w:r>
      <w:r>
        <w:rPr>
          <w:rFonts w:ascii="Arial" w:hAnsi="Arial"/>
          <w:noProof w:val="0"/>
          <w:rtl/>
        </w:rPr>
        <w:t xml:space="preserve"> בסך של 28,000 </w:t>
      </w:r>
      <w:r w:rsidR="00867F03">
        <w:rPr>
          <w:rFonts w:ascii="Arial" w:hAnsi="Arial"/>
          <w:noProof w:val="0"/>
          <w:rtl/>
        </w:rPr>
        <w:tab/>
      </w:r>
      <w:r w:rsidR="00867F03">
        <w:rPr>
          <w:rFonts w:ascii="Arial" w:hAnsi="Arial"/>
          <w:noProof w:val="0"/>
          <w:rtl/>
        </w:rPr>
        <w:tab/>
      </w:r>
      <w:r>
        <w:rPr>
          <w:rFonts w:ascii="Arial" w:hAnsi="Arial"/>
          <w:noProof w:val="0"/>
          <w:rtl/>
        </w:rPr>
        <w:t>₪.</w:t>
      </w:r>
      <w:r w:rsidR="00867F03">
        <w:rPr>
          <w:rFonts w:ascii="Arial" w:hAnsi="Arial"/>
          <w:noProof w:val="0"/>
          <w:rtl/>
        </w:rPr>
        <w:tab/>
      </w:r>
    </w:p>
    <w:p w:rsidR="00DA0881" w:rsidRDefault="00DA0881" w:rsidP="00DA0881">
      <w:pPr>
        <w:spacing w:line="360" w:lineRule="auto"/>
        <w:rPr>
          <w:rFonts w:ascii="Arial" w:hAnsi="Arial"/>
          <w:noProof w:val="0"/>
          <w:rtl/>
        </w:rPr>
      </w:pPr>
    </w:p>
    <w:p w:rsidR="00DA0881" w:rsidRDefault="00DA0881" w:rsidP="00DA0881">
      <w:pPr>
        <w:spacing w:line="360" w:lineRule="auto"/>
        <w:rPr>
          <w:rFonts w:ascii="Arial" w:hAnsi="Arial"/>
          <w:b/>
          <w:bCs/>
          <w:noProof w:val="0"/>
          <w:rtl/>
        </w:rPr>
      </w:pPr>
      <w:r>
        <w:rPr>
          <w:rFonts w:ascii="Arial" w:hAnsi="Arial"/>
          <w:noProof w:val="0"/>
          <w:rtl/>
        </w:rPr>
        <w:tab/>
        <w:t>9.3</w:t>
      </w:r>
      <w:r>
        <w:rPr>
          <w:rFonts w:ascii="Arial" w:hAnsi="Arial"/>
          <w:noProof w:val="0"/>
          <w:rtl/>
        </w:rPr>
        <w:tab/>
        <w:t>פסק הדין יישלח לצדדים והתיקים ייסגרו.</w:t>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p>
    <w:p w:rsidR="00DA0881" w:rsidRDefault="00DA0881" w:rsidP="00DA0881">
      <w:pPr>
        <w:spacing w:line="360" w:lineRule="auto"/>
        <w:rPr>
          <w:rFonts w:ascii="Arial" w:hAnsi="Arial"/>
          <w:b/>
          <w:bCs/>
          <w:noProof w:val="0"/>
          <w:rtl/>
        </w:rPr>
      </w:pPr>
      <w:r>
        <w:rPr>
          <w:rFonts w:ascii="David" w:hAnsi="David"/>
          <w:bCs/>
          <w:rtl/>
        </w:rPr>
        <w:t>ניתן לפרסום תוך השמטת הפרטים המזהים ושינויים.</w:t>
      </w:r>
    </w:p>
    <w:p w:rsidR="002914D6" w:rsidRDefault="002914D6">
      <w:pPr>
        <w:spacing w:line="360" w:lineRule="auto"/>
        <w:jc w:val="both"/>
        <w:rPr>
          <w:rFonts w:ascii="Arial" w:hAnsi="Arial"/>
          <w:noProof w:val="0"/>
          <w:rtl/>
        </w:rPr>
      </w:pPr>
    </w:p>
    <w:p w:rsidR="002914D6" w:rsidRPr="00DA0881" w:rsidRDefault="00011212">
      <w:pPr>
        <w:spacing w:line="360" w:lineRule="auto"/>
        <w:jc w:val="both"/>
        <w:rPr>
          <w:rFonts w:ascii="Arial" w:hAnsi="Arial"/>
          <w:bCs/>
          <w:noProof w:val="0"/>
          <w:rtl/>
        </w:rPr>
      </w:pPr>
      <w:r w:rsidRPr="00DA0881">
        <w:rPr>
          <w:rFonts w:ascii="Arial" w:hAnsi="Arial"/>
          <w:bCs/>
          <w:noProof w:val="0"/>
          <w:rtl/>
        </w:rPr>
        <w:t xml:space="preserve">ניתן היום,  </w:t>
      </w:r>
      <w:sdt>
        <w:sdtPr>
          <w:rPr>
            <w:bCs/>
            <w:rtl/>
          </w:rPr>
          <w:alias w:val="1455"/>
          <w:tag w:val="1455"/>
          <w:id w:val="-1784405537"/>
          <w:text w:multiLine="1"/>
        </w:sdtPr>
        <w:sdtEndPr/>
        <w:sdtContent>
          <w:r>
            <w:rPr>
              <w:rFonts w:ascii="Arial" w:hAnsi="Arial"/>
              <w:bCs/>
              <w:noProof w:val="0"/>
              <w:rtl/>
            </w:rPr>
            <w:t>כ"ו תשרי תשפ"ד</w:t>
          </w:r>
        </w:sdtContent>
      </w:sdt>
      <w:r w:rsidRPr="00DA0881">
        <w:rPr>
          <w:rFonts w:ascii="Arial" w:hAnsi="Arial"/>
          <w:bCs/>
          <w:noProof w:val="0"/>
          <w:rtl/>
        </w:rPr>
        <w:t xml:space="preserve">, </w:t>
      </w:r>
      <w:sdt>
        <w:sdtPr>
          <w:rPr>
            <w:bCs/>
            <w:rtl/>
          </w:rPr>
          <w:alias w:val="1456"/>
          <w:tag w:val="1456"/>
          <w:id w:val="-1133865600"/>
          <w:text w:multiLine="1"/>
        </w:sdtPr>
        <w:sdtEndPr/>
        <w:sdtContent>
          <w:r>
            <w:rPr>
              <w:rFonts w:ascii="Arial" w:hAnsi="Arial"/>
              <w:bCs/>
              <w:noProof w:val="0"/>
              <w:rtl/>
            </w:rPr>
            <w:t>11 אוקטובר 2023</w:t>
          </w:r>
        </w:sdtContent>
      </w:sdt>
      <w:r w:rsidRPr="00DA0881">
        <w:rPr>
          <w:rFonts w:ascii="Arial" w:hAnsi="Arial"/>
          <w:bCs/>
          <w:noProof w:val="0"/>
          <w:rtl/>
        </w:rPr>
        <w:t>, בהעדר הצדדים.</w:t>
      </w:r>
    </w:p>
    <w:p w:rsidR="002914D6" w:rsidRDefault="002914D6">
      <w:pPr>
        <w:spacing w:line="360" w:lineRule="auto"/>
        <w:jc w:val="both"/>
        <w:rPr>
          <w:rFonts w:ascii="Arial" w:hAnsi="Arial"/>
          <w:noProof w:val="0"/>
          <w:rtl/>
        </w:rPr>
      </w:pPr>
    </w:p>
    <w:p w:rsidR="002914D6" w:rsidRDefault="00CB593D">
      <w:pPr>
        <w:spacing w:line="360" w:lineRule="auto"/>
        <w:ind w:left="3600" w:firstLine="720"/>
        <w:jc w:val="both"/>
      </w:pPr>
      <w:sdt>
        <w:sdtPr>
          <w:rPr>
            <w:rtl/>
          </w:rPr>
          <w:alias w:val="MergeField"/>
          <w:tag w:val="1237"/>
          <w:id w:val="1321231357"/>
        </w:sdtPr>
        <w:sdtEndPr/>
        <w:sdtContent>
          <w:r w:rsidR="00770DF4">
            <w:drawing>
              <wp:inline distT="0" distB="0" distL="0" distR="0" wp14:editId="50D07946">
                <wp:extent cx="1838325"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838325" cy="1219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93D" w:rsidRDefault="00CB593D">
      <w:r>
        <w:separator/>
      </w:r>
    </w:p>
  </w:endnote>
  <w:endnote w:type="continuationSeparator" w:id="0">
    <w:p w:rsidR="00CB593D" w:rsidRDefault="00CB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0E0DCD">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0E0DCD">
      <w:rPr>
        <w:rStyle w:val="ab"/>
        <w:rtl/>
      </w:rPr>
      <w:t>12</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93D" w:rsidRDefault="00CB593D">
      <w:r>
        <w:separator/>
      </w:r>
    </w:p>
  </w:footnote>
  <w:footnote w:type="continuationSeparator" w:id="0">
    <w:p w:rsidR="00CB593D" w:rsidRDefault="00CB5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CB593D" w:rsidP="00C174E9">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ת"ע</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16387-04-18</w:t>
              </w:r>
            </w:sdtContent>
          </w:sdt>
          <w:r w:rsidR="00011212">
            <w:rPr>
              <w:b/>
              <w:bCs/>
              <w:noProof w:val="0"/>
              <w:sz w:val="26"/>
              <w:szCs w:val="26"/>
              <w:rtl/>
            </w:rPr>
            <w:t xml:space="preserve"> </w:t>
          </w:r>
          <w:sdt>
            <w:sdtPr>
              <w:rPr>
                <w:rtl/>
              </w:rPr>
              <w:alias w:val="1172"/>
              <w:tag w:val="1172"/>
              <w:id w:val="-673653942"/>
              <w:text w:multiLine="1"/>
            </w:sdtPr>
            <w:sdtEndPr/>
            <w:sdtContent>
              <w:r w:rsidR="00C174E9">
                <w:rPr>
                  <w:rFonts w:hint="cs"/>
                  <w:b/>
                  <w:bCs/>
                  <w:noProof w:val="0"/>
                  <w:sz w:val="26"/>
                  <w:szCs w:val="26"/>
                  <w:rtl/>
                </w:rPr>
                <w:t xml:space="preserve">ר' </w:t>
              </w:r>
              <w:r w:rsidR="00BD18F5">
                <w:rPr>
                  <w:b/>
                  <w:bCs/>
                  <w:noProof w:val="0"/>
                  <w:sz w:val="26"/>
                  <w:szCs w:val="26"/>
                  <w:rtl/>
                </w:rPr>
                <w:t>ואח' נ' האפוטרופוס הכללי במחוז תל-אביב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38355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383559&amp;lt;/CaseID&amp;gt;_x000d__x000a_        &amp;lt;CaseMonth&amp;gt;4&amp;lt;/CaseMonth&amp;gt;_x000d__x000a_        &amp;lt;CaseYear&amp;gt;2018&amp;lt;/CaseYear&amp;gt;_x000d__x000a_        &amp;lt;CaseNumber&amp;gt;16387&amp;lt;/CaseNumber&amp;gt;_x000d__x000a_        &amp;lt;NumeratorGroupID&amp;gt;1&amp;lt;/NumeratorGroupID&amp;gt;_x000d__x000a_        &amp;lt;CaseName&amp;gt;וינטראוב ואח&amp;#39; נ&amp;#39; האפוטרופוס הכללי במחוז תל-אביב ואח&amp;#39;&amp;lt;/CaseName&amp;gt;_x000d__x000a_        &amp;lt;CourtID&amp;gt;33&amp;lt;/CourtID&amp;gt;_x000d__x000a_        &amp;lt;CaseTypeID&amp;gt;86&amp;lt;/CaseTypeID&amp;gt;_x000d__x000a_        &amp;lt;CaseInterestID&amp;gt;161&amp;lt;/CaseInterestID&amp;gt;_x000d__x000a_        &amp;lt;CaseJudgeName&amp;gt;אסתר ז&amp;#39;יטניצקי רקובר&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6387-04-18&amp;lt;/CaseDisplayIdentifier&amp;gt;_x000d__x000a_        &amp;lt;CaseTypeDesc&amp;gt;ת&amp;quot;ע&amp;lt;/CaseTypeDesc&amp;gt;_x000d__x000a_        &amp;lt;CourtDesc&amp;gt;ענייני משפחה במחוז ת&amp;quot;א&amp;lt;/CourtDesc&amp;gt;_x000d__x000a_        &amp;lt;CaseStageDesc&amp;gt;תיק נייר&amp;lt;/CaseStageDesc&amp;gt;_x000d__x000a_        &amp;lt;IsUnpaidFeeExist&amp;gt;false&amp;lt;/IsUnpaidFeeExist&amp;gt;_x000d__x000a_        &amp;lt;CaseOpenDate&amp;gt;2018-04-11T08:44: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אסתר&amp;lt;/CaseJudgeFirstName&amp;gt;_x000d__x000a_        &amp;lt;CaseJudgeLastName&amp;gt;ז&amp;#39;יטניצקי רקובר&amp;lt;/CaseJudgeLastName&amp;gt;_x000d__x000a_        &amp;lt;JudicalPersonID&amp;gt;05546783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ודע טלפונית לחווה שההזמנה ליום 4.5.21 מוכנה &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383559&amp;lt;/CaseID&amp;gt;_x000d__x000a_        &amp;lt;CaseMonth&amp;gt;4&amp;lt;/CaseMonth&amp;gt;_x000d__x000a_        &amp;lt;CaseYear&amp;gt;2018&amp;lt;/CaseYear&amp;gt;_x000d__x000a_        &amp;lt;CaseNumber&amp;gt;16387&amp;lt;/CaseNumber&amp;gt;_x000d__x000a_        &amp;lt;NumeratorGroupID&amp;gt;1&amp;lt;/NumeratorGroupID&amp;gt;_x000d__x000a_        &amp;lt;CaseName&amp;gt;וינטראוב ואח&amp;#39; נ&amp;#39; האפוטרופוס הכללי במחוז תל-אביב ואח&amp;#39;&amp;lt;/CaseName&amp;gt;_x000d__x000a_        &amp;lt;CourtID&amp;gt;33&amp;lt;/CourtID&amp;gt;_x000d__x000a_        &amp;lt;CaseTypeID&amp;gt;86&amp;lt;/CaseTypeID&amp;gt;_x000d__x000a_        &amp;lt;CaseInterestID&amp;gt;161&amp;lt;/CaseInterestID&amp;gt;_x000d__x000a_        &amp;lt;CaseJudgeName&amp;gt;אסתר ז&amp;#39;יטניצקי רקובר&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6387-04-18&amp;lt;/CaseDisplayIdentifier&amp;gt;_x000d__x000a_        &amp;lt;CaseTypeDesc&amp;gt;ת&amp;quot;ע&amp;lt;/CaseTypeDesc&amp;gt;_x000d__x000a_        &amp;lt;CourtDesc&amp;gt;ענייני משפחה במחוז ת&amp;quot;א&amp;lt;/CourtDesc&amp;gt;_x000d__x000a_        &amp;lt;CaseStageDesc&amp;gt;תיק נייר&amp;lt;/CaseStageDesc&amp;gt;_x000d__x000a_        &amp;lt;CaseOpenDate&amp;gt;2018-04-11T08:44: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אסתר&amp;lt;/CaseJudgeFirstName&amp;gt;_x000d__x000a_        &amp;lt;CaseJudgeLastName&amp;gt;ז&amp;#39;יטניצקי רקובר&amp;lt;/CaseJudgeLastName&amp;gt;_x000d__x000a_        &amp;lt;JudicalPersonID&amp;gt;05546783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ודע טלפונית לחווה שההזמנה ליום 4.5.21 מוכנה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507350&amp;lt;/DecisionID&amp;gt;_x000d__x000a_        &amp;lt;DecisionName&amp;gt;פסק דין  שניתנה ע&amp;quot;י  אסתר ז&amp;#39;יטניצקי רקובר&amp;lt;/DecisionName&amp;gt;_x000d__x000a_        &amp;lt;DecisionStatusID&amp;gt;1&amp;lt;/DecisionStatusID&amp;gt;_x000d__x000a_        &amp;lt;DecisionStatusChangeDate&amp;gt;2023-10-11T14:46:32.02+03:00&amp;lt;/DecisionStatusChangeDate&amp;gt;_x000d__x000a_        &amp;lt;DecisionSignatureDate&amp;gt;2023-10-11T14:46:31.063+03:00&amp;lt;/DecisionSignatureDate&amp;gt;_x000d__x000a_        &amp;lt;DecisionSignatureUserID&amp;gt;055467831@GOV.IL&amp;lt;/DecisionSignatureUserID&amp;gt;_x000d__x000a_        &amp;lt;DecisionCreateDate&amp;gt;2023-10-11T14:41:18.737+03:00&amp;lt;/DecisionCreateDate&amp;gt;_x000d__x000a_        &amp;lt;DecisionChangeDate&amp;gt;2023-10-11T14:46:32.433+03:00&amp;lt;/DecisionChangeDate&amp;gt;_x000d__x000a_        &amp;lt;DecisionChangeUserID&amp;gt;03650282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336441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46783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502821@GOV.IL&amp;lt;/DecisionCreationUserID&amp;gt;_x000d__x000a_        &amp;lt;DecisionDisplayName&amp;gt;פסק דין  שניתנה ע&amp;quot;י  אסתר ז&amp;#39;יטניצקי רקובר&amp;lt;/DecisionDisplayName&amp;gt;_x000d__x000a_        &amp;lt;IsScanned&amp;gt;false&amp;lt;/IsScanned&amp;gt;_x000d__x000a_        &amp;lt;DecisionSignatureUserName&amp;gt;אסתר ז&amp;#39;יטניצקי רקוב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47507350&amp;lt;/DecisionID&amp;gt;_x000d__x000a_        &amp;lt;CaseID&amp;gt;75383559&amp;lt;/CaseID&amp;gt;_x000d__x000a_        &amp;lt;IsOriginal&amp;gt;true&amp;lt;/IsOriginal&amp;gt;_x000d__x000a_        &amp;lt;IsDeleted&amp;gt;false&amp;lt;/IsDeleted&amp;gt;_x000d__x000a_        &amp;lt;CaseName&amp;gt;וינטראוב ואח&amp;#39; נ&amp;#39; האפוטרופוס הכללי במחוז תל-אביב ואח&amp;#39;&amp;lt;/CaseName&amp;gt;_x000d__x000a_        &amp;lt;CaseDisplayIdentifier&amp;gt;16387-04-18 ת&amp;quot;ע&amp;lt;/CaseDisplayIdentifier&amp;gt;_x000d__x000a_      &amp;lt;/dt_DecisionCase&amp;gt;_x000d__x000a_    &amp;lt;/DecisionDS&amp;gt;_x000d__x000a_  &amp;lt;/diffgr:diffgram&amp;gt;_x000d__x000a_&amp;lt;/DecisionDS&amp;gt;"/>
    <w:docVar w:name="DecisionID" w:val="147507350"/>
    <w:docVar w:name="WordClientAssemblyName" w:val="NGCS.Decision.ClientWordBL"/>
    <w:docVar w:name="WordClientClassName" w:val="NGCS.Decision.ClientWordBL.DecisionClient"/>
  </w:docVars>
  <w:rsids>
    <w:rsidRoot w:val="002914D6"/>
    <w:rsid w:val="00011212"/>
    <w:rsid w:val="000560BC"/>
    <w:rsid w:val="00091643"/>
    <w:rsid w:val="000E0DCD"/>
    <w:rsid w:val="00230B34"/>
    <w:rsid w:val="00265648"/>
    <w:rsid w:val="002914D6"/>
    <w:rsid w:val="002F5307"/>
    <w:rsid w:val="00474BB3"/>
    <w:rsid w:val="00627450"/>
    <w:rsid w:val="00647035"/>
    <w:rsid w:val="00666802"/>
    <w:rsid w:val="006C4051"/>
    <w:rsid w:val="006F2AA0"/>
    <w:rsid w:val="007462C6"/>
    <w:rsid w:val="007702BD"/>
    <w:rsid w:val="00770DF4"/>
    <w:rsid w:val="007C1077"/>
    <w:rsid w:val="007C6BD7"/>
    <w:rsid w:val="00822AA5"/>
    <w:rsid w:val="00867F03"/>
    <w:rsid w:val="0091072C"/>
    <w:rsid w:val="009108D7"/>
    <w:rsid w:val="00A454F4"/>
    <w:rsid w:val="00AC26BC"/>
    <w:rsid w:val="00BD18F5"/>
    <w:rsid w:val="00BD5B6B"/>
    <w:rsid w:val="00C174E9"/>
    <w:rsid w:val="00C40239"/>
    <w:rsid w:val="00C747F6"/>
    <w:rsid w:val="00C931BD"/>
    <w:rsid w:val="00CB18DB"/>
    <w:rsid w:val="00CB593D"/>
    <w:rsid w:val="00D358FE"/>
    <w:rsid w:val="00D54B3A"/>
    <w:rsid w:val="00DA0881"/>
    <w:rsid w:val="00E9298F"/>
    <w:rsid w:val="00EE75D0"/>
    <w:rsid w:val="00F23C18"/>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DF14999-BF53-44DD-93DB-A1E80D3B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Title"/>
    <w:basedOn w:val="a"/>
    <w:link w:val="ae"/>
    <w:qFormat/>
    <w:rsid w:val="00DA0881"/>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e">
    <w:name w:val="כותרת טקסט תו"/>
    <w:basedOn w:val="a0"/>
    <w:link w:val="ad"/>
    <w:rsid w:val="00DA0881"/>
    <w:rPr>
      <w:b/>
      <w:bCs/>
      <w:szCs w:val="28"/>
      <w:u w:val="single"/>
      <w:shd w:val="pct20" w:color="auto" w:fill="FFFFFF"/>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610742">
      <w:bodyDiv w:val="1"/>
      <w:marLeft w:val="0"/>
      <w:marRight w:val="0"/>
      <w:marTop w:val="0"/>
      <w:marBottom w:val="0"/>
      <w:divBdr>
        <w:top w:val="none" w:sz="0" w:space="0" w:color="auto"/>
        <w:left w:val="none" w:sz="0" w:space="0" w:color="auto"/>
        <w:bottom w:val="none" w:sz="0" w:space="0" w:color="auto"/>
        <w:right w:val="none" w:sz="0" w:space="0" w:color="auto"/>
      </w:divBdr>
    </w:div>
    <w:div w:id="164288555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205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iesSelectionDS>
      <CaseParties>
        <PartyTypeName>עד</PartyTypeName>
        <ProceedingType>בית משפט</ProceedingType>
        <PleaName>כתב התנגדות בעזבונות</PleaName>
        <PartyBelonging> - </PartyBelonging>
        <RoleName>עד בית משפט </RoleName>
        <IsSubProceeding>FALSE</IsSubProceeding>
        <FullName>עו"ד אברהם פלומבו</FullName>
        <FirstName>עו"ד אברהם</FirstName>
        <LastName>פלומבו</LastName>
        <PartyPropertyName/>
        <AuthenticationTypeAndNumber>ת"ז </AuthenticationTypeAndNumber>
        <RepresentatedOrRepresentativesNames/>
        <RepresentatedOrRepresentativesCount>0</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208556845</CasePartyID>
        <PartyTypeID>4</PartyTypeID>
        <ActivityStatusID>1</ActivityStatusID>
        <PartyAliasID>101</PartyAliasID>
        <PartyAliasName>עד בית משפט</PartyAliasName>
        <LegalEntityID>78794438</LegalEntityID>
        <CaseLegalEntityID>110021216</CaseLegalEntityID>
        <AuthenticationTypeID>1</AuthenticationTypeID>
        <AuthenticationTypeName>ת"ז</AuthenticationTypeName>
        <IsMainPartyType>true</IsMainPartyType>
        <CaseDisplayIdentifier>16387-04-18</CaseDisplayIdentifier>
        <CaseTypeID>86</CaseTypeID>
        <CaseTypeName>תיק עזבונות (ת"ע)</CaseTypeName>
        <CaseName>וינטראוב ואח' נ' האפוטרופוס הכללי במחוז תל-אביב ואח'</CaseName>
        <FullAddress>נלקח</FullAddress>
        <MotionID>0</MotionID>
        <CasePleaID>0</CasePleaID>
        <LinkedCaseID>0</LinkedCaseID>
        <CasePartyCategoryID>1</CasePartyCategoryID>
        <LegalEntityAddressID>83643147</LegalEntityAddressID>
        <PleaTypeID>253</PleaTypeID>
        <GroupPartyAlias/>
        <IsConverted>false</IsConverted>
        <LegalEntityNameID>89240771</LegalEntityNameID>
        <RepresentatedNamesOfAssistant/>
        <LegalEntityTypeID>1</LegalEntityTypeID>
        <IsVerdictExists>false</IsVerdictExists>
        <IsAsirAzir>false</IsAsirAzir>
        <IsPublicationProhibited>false</IsPublicationProhibited>
        <PublicationProhibitedFullName>עו"ד אברהם פלומבו</PublicationProhibitedFullName>
      </CaseParties>
      <CaseParties>
        <PartyTypeName>עד</PartyTypeName>
        <ProceedingType>בית משפט</ProceedingType>
        <PleaName>כתב התנגדות בעזבונות</PleaName>
        <PartyBelonging> - </PartyBelonging>
        <RoleName>עד בית משפט </RoleName>
        <IsSubProceeding>FALSE</IsSubProceeding>
        <FullName>עו"ס נעמי בר</FullName>
        <FirstName>עו"ס נעמי</FirstName>
        <LastName>בר</LastName>
        <PartyPropertyName/>
        <AuthenticationTypeAndNumber>ת"ז </AuthenticationTypeAndNumber>
        <RepresentatedOrRepresentativesNames/>
        <RepresentatedOrRepresentativesCount>0</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208557141</CasePartyID>
        <PartyTypeID>4</PartyTypeID>
        <ActivityStatusID>1</ActivityStatusID>
        <PartyAliasID>101</PartyAliasID>
        <PartyAliasName>עד בית משפט</PartyAliasName>
        <LegalEntityID>78794460</LegalEntityID>
        <CaseLegalEntityID>110021308</CaseLegalEntityID>
        <AuthenticationTypeID>1</AuthenticationTypeID>
        <AuthenticationTypeName>ת"ז</AuthenticationTypeName>
        <IsMainPartyType>true</IsMainPartyType>
        <CaseDisplayIdentifier>16387-04-18</CaseDisplayIdentifier>
        <CaseTypeID>86</CaseTypeID>
        <CaseTypeName>תיק עזבונות (ת"ע)</CaseTypeName>
        <CaseName>וינטראוב ואח' נ' האפוטרופוס הכללי במחוז תל-אביב ואח'</CaseName>
        <FullAddress>נלקח</FullAddress>
        <MotionID>0</MotionID>
        <CasePleaID>0</CasePleaID>
        <LinkedCaseID>0</LinkedCaseID>
        <CasePartyCategoryID>1</CasePartyCategoryID>
        <LegalEntityAddressID>83643197</LegalEntityAddressID>
        <PleaTypeID>253</PleaTypeID>
        <GroupPartyAlias/>
        <IsConverted>false</IsConverted>
        <LegalEntityNameID>89240827</LegalEntityNameID>
        <RepresentatedNamesOfAssistant/>
        <LegalEntityTypeID>1</LegalEntityTypeID>
        <IsVerdictExists>false</IsVerdictExists>
        <IsAsirAzir>false</IsAsirAzir>
        <IsPublicationProhibited>false</IsPublicationProhibited>
        <PublicationProhibitedFullName>עו"ס נעמי בר</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יהודית מייזלס</FullName>
        <FirstName>יהודית</FirstName>
        <LastName>מייזלס</LastName>
        <PartyPropertyName/>
        <AuthenticationTypeAndNumber>מ.ר. 23638</AuthenticationTypeAndNumber>
        <RepresentatedOrRepresentativesNames>רמונה וינטראוב</RepresentatedOrRepresentativesNames>
        <RepresentatedOrRepresentativesCount>1</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225121325</CasePartyID>
        <PartyTypeID>2</PartyTypeID>
        <ActivityStatusID>1</ActivityStatusID>
        <PartyAliasID>20</PartyAliasID>
        <PartyAliasName>בא כוח תובעים</PartyAliasName>
        <LegalEntityID>390122</LegalEntityID>
        <CaseLegalEntityID>114910510</CaseLegalEntityID>
        <AuthenticationTypeID>4</AuthenticationTypeID>
        <AuthenticationTypeName>מ.ר.</AuthenticationTypeName>
        <LegalEntityNumber>23638</LegalEntityNumber>
        <IsMainPartyType>true</IsMainPartyType>
        <CaseDisplayIdentifier>16387-04-18</CaseDisplayIdentifier>
        <CaseTypeID>86</CaseTypeID>
        <CaseTypeName>תיק עזבונות (ת"ע)</CaseTypeName>
        <CaseName>וינטראוב ואח' נ' האפוטרופוס הכללי במחוז תל-אביב ואח'</CaseName>
        <FullAddress>דרך בן גוריון 1 בני ברק מגדל ב.ס.ר 2 קומה 25</FullAddress>
        <EmailAddress>law@meisels.co.il</EmailAddress>
        <MotionID>0</MotionID>
        <CasePleaID>0</CasePleaID>
        <FatherName xml:space="preserve">        </FatherName>
        <LinkedCaseID>0</LinkedCaseID>
        <PartyID>1</PartyID>
        <CasePartyCategoryID>2</CasePartyCategoryID>
        <LegalEntityAddressID>70778595</LegalEntityAddressID>
        <LegalEntityEmailAddressID>67946028</LegalEntityEmailAddressID>
        <PleaTypeID>253</PleaTypeID>
        <LawyerOfficeName>משרד עו"ד: יהודית מייזלס</LawyerOfficeName>
        <LawyerOfficeID>430766</LawyerOfficeID>
        <GroupPartyAlias/>
        <IsConverted>false</IsConverted>
        <LegalEntityNameID>11106</LegalEntityNameID>
        <RepresentatedNamesOfAssistant/>
        <LegalEntityTypeID>4</LegalEntityTypeID>
        <IsVerdictExists>false</IsVerdictExists>
        <IsAsirAzir>false</IsAsirAzir>
        <IsPublicationProhibited>false</IsPublicationProhibited>
        <PublicationProhibitedFullName>יהודית מייזלס</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טליה אויזרוביץ</FullName>
        <FirstName>טליה</FirstName>
        <LastName>אויזרוביץ</LastName>
        <PartyPropertyName/>
        <AuthenticationTypeAndNumber>מ.ר. 25040</AuthenticationTypeAndNumber>
        <RepresentatedOrRepresentativesNames>רמונה וינטראוב</RepresentatedOrRepresentativesNames>
        <RepresentatedOrRepresentativesCount>1</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181198419</CasePartyID>
        <PartyTypeID>2</PartyTypeID>
        <ActivityStatusID>1</ActivityStatusID>
        <PartyAliasID>20</PartyAliasID>
        <PartyAliasName>בא כוח תובעים</PartyAliasName>
        <LegalEntityID>389897</LegalEntityID>
        <CaseLegalEntityID>101948399</CaseLegalEntityID>
        <AuthenticationTypeID>4</AuthenticationTypeID>
        <AuthenticationTypeName>מ.ר.</AuthenticationTypeName>
        <LegalEntityNumber>25040</LegalEntityNumber>
        <IsMainPartyType>true</IsMainPartyType>
        <CaseDisplayIdentifier>16387-04-18</CaseDisplayIdentifier>
        <CaseTypeID>86</CaseTypeID>
        <CaseTypeName>תיק עזבונות (ת"ע)</CaseTypeName>
        <CaseName>וינטראוב ואח' נ' האפוטרופוס הכללי במחוז תל-אביב ואח'</CaseName>
        <FullAddress>ז'בוטינסקי 7 רמת גן מגדל משה אביב קומה 27</FullAddress>
        <EmailAddress>info@divorce-online.co.il</EmailAddress>
        <MotionID>0</MotionID>
        <CasePleaID>0</CasePleaID>
        <FatherName xml:space="preserve">        </FatherName>
        <LinkedCaseID>0</LinkedCaseID>
        <PartyID>1</PartyID>
        <CasePartyCategoryID>2</CasePartyCategoryID>
        <LegalEntityAddressID>70136927</LegalEntityAddressID>
        <LegalEntityEmailAddressID>67828708</LegalEntityEmailAddressID>
        <PleaTypeID>253</PleaTypeID>
        <LawyerOfficeName>משרד עו"ד: טליה אויזרוביץ</LawyerOfficeName>
        <LawyerOfficeID>430541</LawyerOfficeID>
        <GroupPartyAlias/>
        <IsConverted>false</IsConverted>
        <LegalEntityNameID>10881</LegalEntityNameID>
        <RepresentatedNamesOfAssistant/>
        <LegalEntityTypeID>4</LegalEntityTypeID>
        <IsVerdictExists>false</IsVerdictExists>
        <IsAsirAzir>false</IsAsirAzir>
        <IsPublicationProhibited>false</IsPublicationProhibited>
        <PublicationProhibitedFullName>טליה אויזרוביץ</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עמית הראל</FullName>
        <FirstName>עמית</FirstName>
        <LastName>הראל</LastName>
        <PartyPropertyName/>
        <AuthenticationTypeAndNumber>מ.ר. 15657</AuthenticationTypeAndNumber>
        <RepresentatedOrRepresentativesNames>יהודית ברקול</RepresentatedOrRepresentativesNames>
        <RepresentatedOrRepresentativesCount>1</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183264537</CasePartyID>
        <PartyTypeID>2</PartyTypeID>
        <ActivityStatusID>1</ActivityStatusID>
        <PartyAliasID>20</PartyAliasID>
        <PartyAliasName>בא כוח תובעים</PartyAliasName>
        <LegalEntityID>381007</LegalEntityID>
        <CaseLegalEntityID>102554085</CaseLegalEntityID>
        <AuthenticationTypeID>4</AuthenticationTypeID>
        <AuthenticationTypeName>מ.ר.</AuthenticationTypeName>
        <LegalEntityNumber>15657</LegalEntityNumber>
        <IsMainPartyType>true</IsMainPartyType>
        <CaseDisplayIdentifier>16387-04-18</CaseDisplayIdentifier>
        <CaseTypeID>86</CaseTypeID>
        <CaseTypeName>תיק עזבונות (ת"ע)</CaseTypeName>
        <CaseName>וינטראוב ואח' נ' האפוטרופוס הכללי במחוז תל-אביב ואח'</CaseName>
        <FullAddress>שלם 3 רמת גן </FullAddress>
        <EmailAddress>amithar@zahav.net.il</EmailAddress>
        <MotionID>0</MotionID>
        <CasePleaID>0</CasePleaID>
        <FatherName xml:space="preserve">        </FatherName>
        <LinkedCaseID>0</LinkedCaseID>
        <PartyID>1</PartyID>
        <CasePartyCategoryID>2</CasePartyCategoryID>
        <LegalEntityAddressID>84232052</LegalEntityAddressID>
        <LegalEntityEmailAddressID>67894616</LegalEntityEmailAddressID>
        <PleaTypeID>253</PleaTypeID>
        <LawyerOfficeName>משרד עו"ד: עמית הראל</LawyerOfficeName>
        <LawyerOfficeID>421651</LawyerOfficeID>
        <GroupPartyAlias/>
        <IsConverted>false</IsConverted>
        <LegalEntityNameID>1991</LegalEntityNameID>
        <RepresentatedNamesOfAssistant/>
        <LegalEntityTypeID>4</LegalEntityTypeID>
        <IsVerdictExists>false</IsVerdictExists>
        <IsAsirAzir>false</IsAsirAzir>
        <IsPublicationProhibited>false</IsPublicationProhibited>
        <PublicationProhibitedFullName>עמית הראל</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חדוה ויס</FullName>
        <FirstName>חדוה</FirstName>
        <LastName>ויס</LastName>
        <PartyPropertyName/>
        <AuthenticationTypeAndNumber>מ.ר. 43226</AuthenticationTypeAndNumber>
        <RepresentatedOrRepresentativesNames>יהודית ברקול</RepresentatedOrRepresentativesNames>
        <RepresentatedOrRepresentativesCount>1</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183267758</CasePartyID>
        <PartyTypeID>2</PartyTypeID>
        <ActivityStatusID>1</ActivityStatusID>
        <PartyAliasID>20</PartyAliasID>
        <PartyAliasName>בא כוח תובעים</PartyAliasName>
        <LegalEntityID>3490740</LegalEntityID>
        <CaseLegalEntityID>102555091</CaseLegalEntityID>
        <AuthenticationTypeID>4</AuthenticationTypeID>
        <AuthenticationTypeName>מ.ר.</AuthenticationTypeName>
        <LegalEntityNumber>43226</LegalEntityNumber>
        <IsMainPartyType>true</IsMainPartyType>
        <CaseDisplayIdentifier>16387-04-18</CaseDisplayIdentifier>
        <CaseTypeID>86</CaseTypeID>
        <CaseTypeName>תיק עזבונות (ת"ע)</CaseTypeName>
        <CaseName>וינטראוב ואח' נ' האפוטרופוס הכללי במחוז תל-אביב ואח'</CaseName>
        <FullAddress>דב פרידמן 2 רמת גן </FullAddress>
        <EmailAddress>hedvaweise@walla.com</EmailAddress>
        <MotionID>0</MotionID>
        <CasePleaID>0</CasePleaID>
        <LinkedCaseID>0</LinkedCaseID>
        <PartyID>1</PartyID>
        <CasePartyCategoryID>2</CasePartyCategoryID>
        <LegalEntityAddressID>82095625</LegalEntityAddressID>
        <LegalEntityEmailAddressID>67980856</LegalEntityEmailAddressID>
        <PleaTypeID>253</PleaTypeID>
        <LawyerOfficeName>משרד עו"ד חדוה ויס</LawyerOfficeName>
        <LawyerOfficeID>3490741</LawyerOfficeID>
        <GroupPartyAlias/>
        <IsConverted>false</IsConverted>
        <LegalEntityNameID>3127524</LegalEntityNameID>
        <RepresentatedNamesOfAssistant/>
        <LegalEntityTypeID>4</LegalEntityTypeID>
        <IsVerdictExists>false</IsVerdictExists>
        <IsAsirAzir>false</IsAsirAzir>
        <IsPublicationProhibited>false</IsPublicationProhibited>
        <PublicationProhibitedFullName>חדוה ויס</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אברהם פלומבו</FullName>
        <FirstName>אברהם</FirstName>
        <LastName>פלומבו</LastName>
        <PartyPropertyName/>
        <AuthenticationTypeAndNumber>מ.ר. 9083</AuthenticationTypeAndNumber>
        <RepresentatedOrRepresentativesNames>מיכל כספי</RepresentatedOrRepresentativesNames>
        <RepresentatedOrRepresentativesCount>1</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180470269</CasePartyID>
        <PartyTypeID>2</PartyTypeID>
        <ActivityStatusID>1</ActivityStatusID>
        <PartyAliasID>21</PartyAliasID>
        <PartyAliasName>בא כוח נתבעים</PartyAliasName>
        <LegalEntityID>394467</LegalEntityID>
        <CaseLegalEntityID>101731539</CaseLegalEntityID>
        <AuthenticationTypeID>4</AuthenticationTypeID>
        <AuthenticationTypeName>מ.ר.</AuthenticationTypeName>
        <LegalEntityNumber>9083</LegalEntityNumber>
        <IsMainPartyType>true</IsMainPartyType>
        <CaseDisplayIdentifier>16387-04-18</CaseDisplayIdentifier>
        <CaseTypeID>86</CaseTypeID>
        <CaseTypeName>תיק עזבונות (ת"ע)</CaseTypeName>
        <CaseName>וינטראוב ואח' נ' האפוטרופוס הכללי במחוז תל-אביב ואח'</CaseName>
        <FullAddress>מוהליבר 11/21 רמת הנ בת ים </FullAddress>
        <MotionID>0</MotionID>
        <CasePleaID>0</CasePleaID>
        <LinkedCaseID>0</LinkedCaseID>
        <PartyID>2</PartyID>
        <CasePartyCategoryID>2</CasePartyCategoryID>
        <LegalEntityAddressID>437449</LegalEntityAddressID>
        <PleaTypeID>253</PleaTypeID>
        <LawyerOfficeName>משרד עו"ד: אברהם פלומבו</LawyerOfficeName>
        <LawyerOfficeID>435111</LawyerOfficeID>
        <GroupPartyAlias/>
        <IsConverted>false</IsConverted>
        <LegalEntityNameID>15451</LegalEntityNameID>
        <RepresentatedNamesOfAssistant/>
        <LegalEntityTypeID>4</LegalEntityTypeID>
        <IsVerdictExists>false</IsVerdictExists>
        <IsAsirAzir>false</IsAsirAzir>
        <IsPublicationProhibited>false</IsPublicationProhibited>
        <PublicationProhibitedFullName>אברהם פלומבו</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רמונה וינטראוב</FullName>
        <FirstName>רמונה</FirstName>
        <LastName>וינטראוב</LastName>
        <PartyPropertyName/>
        <AuthenticationTypeAndNumber>ת"ז 065242042</AuthenticationTypeAndNumber>
        <RepresentatedOrRepresentativesNames>טליה אויזרוביץ, יהודית מייזלס</RepresentatedOrRepresentativesNames>
        <RepresentatedOrRepresentativesCount>2</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180469237</CasePartyID>
        <PartyTypeID>1</PartyTypeID>
        <ActivityStatusID>1</ActivityStatusID>
        <PartyAliasID>1</PartyAliasID>
        <PartyAliasName>תובע</PartyAliasName>
        <OrdinalNumber>1</OrdinalNumber>
        <LegalEntityID>70243166</LegalEntityID>
        <CaseLegalEntityID>101731166</CaseLegalEntityID>
        <AuthenticationTypeID>1</AuthenticationTypeID>
        <AuthenticationTypeName>ת"ז</AuthenticationTypeName>
        <LegalEntityNumber>065242042</LegalEntityNumber>
        <IsMainPartyType>true</IsMainPartyType>
        <CaseDisplayIdentifier>16387-04-18</CaseDisplayIdentifier>
        <CaseTypeID>86</CaseTypeID>
        <CaseTypeName>תיק עזבונות (ת"ע)</CaseTypeName>
        <CaseName>וינטראוב ואח' נ' האפוטרופוס הכללי במחוז תל-אביב ואח'</CaseName>
        <FullAddress/>
        <MotionID>0</MotionID>
        <CasePleaID>0</CasePleaID>
        <FatherName>דוד</FatherName>
        <LinkedCaseID>0</LinkedCaseID>
        <PartyID>1</PartyID>
        <CasePartyCategoryID>2</CasePartyCategoryID>
        <PleaTypeID>253</PleaTypeID>
        <GroupPartyAlias>תובעים</GroupPartyAlias>
        <IsConverted>false</IsConverted>
        <LegalEntityRegisteredNameID>7399598</LegalEntityRegisteredNameID>
        <LegalEntityNameID>85578200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רמונה וינטראוב</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180469240</CasePartyID>
        <PartyTypeID>1</PartyTypeID>
        <ActivityStatusID>1</ActivityStatusID>
        <PartyAliasID>2</PartyAliasID>
        <PartyAliasName>נתבע</PartyAliasName>
        <OrdinalNumber>1</OrdinalNumber>
        <LegalEntityID>6761</LegalEntityID>
        <CaseLegalEntityID>101731169</CaseLegalEntityID>
        <AuthenticationTypeID>13</AuthenticationTypeID>
        <AuthenticationTypeName>משרדי ממשלה</AuthenticationTypeName>
        <LegalEntityNumber>999010</LegalEntityNumber>
        <IsMainPartyType>true</IsMainPartyType>
        <CaseDisplayIdentifier>16387-04-18</CaseDisplayIdentifier>
        <CaseTypeID>86</CaseTypeID>
        <CaseTypeName>תיק עזבונות (ת"ע)</CaseTypeName>
        <CaseName>וינטראוב ואח'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253</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יהודית ברקול (המנוח)</FullName>
        <FirstName>יהודית</FirstName>
        <LastName>ברקול</LastName>
        <PartyPropertyID>12</PartyPropertyID>
        <PartyPropertyName/>
        <AuthenticationTypeAndNumber>ת"ז 002155711</AuthenticationTypeAndNumber>
        <RepresentatedOrRepresentativesNames>עמית הראל, חדוה ויס</RepresentatedOrRepresentativesNames>
        <RepresentatedOrRepresentativesCount>2</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180469238</CasePartyID>
        <PartyTypeID>1</PartyTypeID>
        <ActivityStatusID>1</ActivityStatusID>
        <PartyAliasID>1</PartyAliasID>
        <PartyAliasName>תובע</PartyAliasName>
        <OrdinalNumber>2</OrdinalNumber>
        <LegalEntityID>77140579</LegalEntityID>
        <CaseLegalEntityID>101731167</CaseLegalEntityID>
        <AuthenticationTypeID>1</AuthenticationTypeID>
        <AuthenticationTypeName>ת"ז</AuthenticationTypeName>
        <LegalEntityNumber>002155711</LegalEntityNumber>
        <IsMainPartyType>true</IsMainPartyType>
        <CaseDisplayIdentifier>16387-04-18</CaseDisplayIdentifier>
        <CaseTypeID>86</CaseTypeID>
        <CaseTypeName>תיק עזבונות (ת"ע)</CaseTypeName>
        <CaseName>וינטראוב ואח' נ' האפוטרופוס הכללי במחוז תל-אביב ואח'</CaseName>
        <FullAddress/>
        <MotionID>0</MotionID>
        <CasePleaID>0</CasePleaID>
        <FatherName>מאיר</FatherName>
        <LinkedCaseID>0</LinkedCaseID>
        <PartyID>1</PartyID>
        <CasePartyCategoryID>2</CasePartyCategoryID>
        <PleaTypeID>253</PleaTypeID>
        <GroupPartyAlias>תובעים</GroupPartyAlias>
        <IsConverted>false</IsConverted>
        <LegalEntityRegisteredNameID>7399599</LegalEntityRegisteredNameID>
        <LegalEntityNameID>85578201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יהודית ברקול (המנוח)</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מיכל כספי</FullName>
        <FirstName>מיכל</FirstName>
        <LastName>כספי</LastName>
        <PartyPropertyName/>
        <AuthenticationTypeAndNumber>ת"ז 057885733</AuthenticationTypeAndNumber>
        <RepresentatedOrRepresentativesNames>אברהם פלומבו</RepresentatedOrRepresentativesNames>
        <RepresentatedOrRepresentativesCount>1</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180469241</CasePartyID>
        <PartyTypeID>1</PartyTypeID>
        <ActivityStatusID>1</ActivityStatusID>
        <PartyAliasID>2</PartyAliasID>
        <PartyAliasName>נתבע</PartyAliasName>
        <OrdinalNumber>2</OrdinalNumber>
        <LegalEntityID>76445707</LegalEntityID>
        <CaseLegalEntityID>101731170</CaseLegalEntityID>
        <AuthenticationTypeID>1</AuthenticationTypeID>
        <AuthenticationTypeName>ת"ז</AuthenticationTypeName>
        <LegalEntityNumber>057885733</LegalEntityNumber>
        <IsMainPartyType>true</IsMainPartyType>
        <CaseDisplayIdentifier>16387-04-18</CaseDisplayIdentifier>
        <CaseTypeID>86</CaseTypeID>
        <CaseTypeName>תיק עזבונות (ת"ע)</CaseTypeName>
        <CaseName>וינטראוב ואח' נ' האפוטרופוס הכללי במחוז תל-אביב ואח'</CaseName>
        <FullAddress/>
        <MotionID>0</MotionID>
        <CasePleaID>0</CasePleaID>
        <FatherName>אריה</FatherName>
        <LinkedCaseID>0</LinkedCaseID>
        <PartyID>2</PartyID>
        <CasePartyCategoryID>2</CasePartyCategoryID>
        <PleaTypeID>253</PleaTypeID>
        <GroupPartyAlias>נתבעים</GroupPartyAlias>
        <IsConverted>false</IsConverted>
        <LegalEntityRegisteredNameID>7399600</LegalEntityRegisteredNameID>
        <LegalEntityNameID>85578202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מיכל כספי</PublicationProhibitedFullName>
      </CaseParties>
    </CasePartiesSelectionDS>
    <DecisionName>פסק דין  שניתנה ע"י  אסתר ז'יטניצקי רקובר</DecisionName>
    <CourtDisplayName>בית משפט לענייני משפחה בתל אביב -יפו</CourtDisplayName>
    <IsCaseJudgePanel>false</IsCaseJudgePanel>
    <DecisionSignatureDate>2023-10-11T14:35:57.1332431+03:00</DecisionSignatureDate>
    <OpenCaseDate>2018-04-11T08:44:00+03:00</OpenCaseDate>
    <CaseFeeSum>0.000</CaseFeeSum>
    <DecisionTypeID>2</DecisionTypeID>
    <DecisionSignatureUserName>אסתר ז'יטניצקי רקובר</DecisionSignatureUserName>
    <DecisionSignatureDateHebrew>2023-10-11T14:35:57.1332431+03:00</DecisionSignatureDateHebrew>
    <DecisionWriterID>055467831@GOV.IL</DecisionWriterID>
    <CourtAddress>רח' ויצמן 1, תל אביב -יפו 64239</CourtAddress>
    <IsAutoTextInCaseExist>false</IsAutoTextInCaseExist>
    <DecisionSignatureRoleName>שופט</DecisionSignatureRoleName>
    <DecisionSignatureUserTitleName>שופטת</DecisionSignatureUserTitleName>
    <CaseName>וינטראוב ואח' נ' האפוטרופוס הכללי במחוז תל-אביב ואח'</CaseName>
    <DecisionNumberInCase>14</DecisionNumberInCase>
  </dt_Decision>
  <dt_DecisionCase>
    <DecisionID>0</DecisionID>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iesSelectionDS>
      <CaseParties>
        <PartyTypeName>עד</PartyTypeName>
        <ProceedingType>בית משפט</ProceedingType>
        <PleaName>כתב התנגדות בעזבונות</PleaName>
        <PartyBelonging> - </PartyBelonging>
        <RoleName>עד בית משפט </RoleName>
        <IsSubProceeding>FALSE</IsSubProceeding>
        <FullName>עו"ד אברהם פלומבו</FullName>
        <FirstName>עו"ד אברהם</FirstName>
        <LastName>פלומבו</LastName>
        <PartyPropertyName/>
        <AuthenticationTypeAndNumber>ת"ז </AuthenticationTypeAndNumber>
        <RepresentatedOrRepresentativesNames/>
        <RepresentatedOrRepresentativesCount>0</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208556845</CasePartyID>
        <PartyTypeID>4</PartyTypeID>
        <ActivityStatusID>1</ActivityStatusID>
        <PartyAliasID>101</PartyAliasID>
        <PartyAliasName>עד בית משפט</PartyAliasName>
        <LegalEntityID>78794438</LegalEntityID>
        <CaseLegalEntityID>110021216</CaseLegalEntityID>
        <AuthenticationTypeID>1</AuthenticationTypeID>
        <AuthenticationTypeName>ת"ז</AuthenticationTypeName>
        <IsMainPartyType>true</IsMainPartyType>
        <CaseDisplayIdentifier>16387-04-18</CaseDisplayIdentifier>
        <CaseTypeID>86</CaseTypeID>
        <CaseTypeName>תיק עזבונות (ת"ע)</CaseTypeName>
        <CaseName>וינטראוב ואח' נ' האפוטרופוס הכללי במחוז תל-אביב ואח'</CaseName>
        <FullAddress>נלקח</FullAddress>
        <MotionID>0</MotionID>
        <CasePleaID>0</CasePleaID>
        <LinkedCaseID>0</LinkedCaseID>
        <CasePartyCategoryID>1</CasePartyCategoryID>
        <LegalEntityAddressID>83643147</LegalEntityAddressID>
        <PleaTypeID>253</PleaTypeID>
        <GroupPartyAlias/>
        <IsConverted>false</IsConverted>
        <LegalEntityNameID>89240771</LegalEntityNameID>
        <RepresentatedNamesOfAssistant/>
        <LegalEntityTypeID>1</LegalEntityTypeID>
        <IsVerdictExists>false</IsVerdictExists>
        <IsAsirAzir>false</IsAsirAzir>
        <IsPublicationProhibited>false</IsPublicationProhibited>
        <PublicationProhibitedFullName>עו"ד אברהם פלומבו</PublicationProhibitedFullName>
      </CaseParties>
      <CaseParties>
        <PartyTypeName>עד</PartyTypeName>
        <ProceedingType>בית משפט</ProceedingType>
        <PleaName>כתב התנגדות בעזבונות</PleaName>
        <PartyBelonging> - </PartyBelonging>
        <RoleName>עד בית משפט </RoleName>
        <IsSubProceeding>FALSE</IsSubProceeding>
        <FullName>עו"ס נעמי בר</FullName>
        <FirstName>עו"ס נעמי</FirstName>
        <LastName>בר</LastName>
        <PartyPropertyName/>
        <AuthenticationTypeAndNumber>ת"ז </AuthenticationTypeAndNumber>
        <RepresentatedOrRepresentativesNames/>
        <RepresentatedOrRepresentativesCount>0</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208557141</CasePartyID>
        <PartyTypeID>4</PartyTypeID>
        <ActivityStatusID>1</ActivityStatusID>
        <PartyAliasID>101</PartyAliasID>
        <PartyAliasName>עד בית משפט</PartyAliasName>
        <LegalEntityID>78794460</LegalEntityID>
        <CaseLegalEntityID>110021308</CaseLegalEntityID>
        <AuthenticationTypeID>1</AuthenticationTypeID>
        <AuthenticationTypeName>ת"ז</AuthenticationTypeName>
        <IsMainPartyType>true</IsMainPartyType>
        <CaseDisplayIdentifier>16387-04-18</CaseDisplayIdentifier>
        <CaseTypeID>86</CaseTypeID>
        <CaseTypeName>תיק עזבונות (ת"ע)</CaseTypeName>
        <CaseName>וינטראוב ואח' נ' האפוטרופוס הכללי במחוז תל-אביב ואח'</CaseName>
        <FullAddress>נלקח</FullAddress>
        <MotionID>0</MotionID>
        <CasePleaID>0</CasePleaID>
        <LinkedCaseID>0</LinkedCaseID>
        <CasePartyCategoryID>1</CasePartyCategoryID>
        <LegalEntityAddressID>83643197</LegalEntityAddressID>
        <PleaTypeID>253</PleaTypeID>
        <GroupPartyAlias/>
        <IsConverted>false</IsConverted>
        <LegalEntityNameID>89240827</LegalEntityNameID>
        <RepresentatedNamesOfAssistant/>
        <LegalEntityTypeID>1</LegalEntityTypeID>
        <IsVerdictExists>false</IsVerdictExists>
        <IsAsirAzir>false</IsAsirAzir>
        <IsPublicationProhibited>false</IsPublicationProhibited>
        <PublicationProhibitedFullName>עו"ס נעמי בר</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יהודית מייזלס</FullName>
        <FirstName>יהודית</FirstName>
        <LastName>מייזלס</LastName>
        <PartyPropertyName/>
        <AuthenticationTypeAndNumber>מ.ר. 23638</AuthenticationTypeAndNumber>
        <RepresentatedOrRepresentativesNames>רמונה וינטראוב</RepresentatedOrRepresentativesNames>
        <RepresentatedOrRepresentativesCount>1</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225121325</CasePartyID>
        <PartyTypeID>2</PartyTypeID>
        <ActivityStatusID>1</ActivityStatusID>
        <PartyAliasID>20</PartyAliasID>
        <PartyAliasName>בא כוח תובעים</PartyAliasName>
        <LegalEntityID>390122</LegalEntityID>
        <CaseLegalEntityID>114910510</CaseLegalEntityID>
        <AuthenticationTypeID>4</AuthenticationTypeID>
        <AuthenticationTypeName>מ.ר.</AuthenticationTypeName>
        <LegalEntityNumber>23638</LegalEntityNumber>
        <IsMainPartyType>true</IsMainPartyType>
        <CaseDisplayIdentifier>16387-04-18</CaseDisplayIdentifier>
        <CaseTypeID>86</CaseTypeID>
        <CaseTypeName>תיק עזבונות (ת"ע)</CaseTypeName>
        <CaseName>וינטראוב ואח' נ' האפוטרופוס הכללי במחוז תל-אביב ואח'</CaseName>
        <FullAddress>דרך בן גוריון 1 בני ברק מגדל ב.ס.ר 2 קומה 25</FullAddress>
        <EmailAddress>law@meisels.co.il</EmailAddress>
        <MotionID>0</MotionID>
        <CasePleaID>0</CasePleaID>
        <FatherName xml:space="preserve">        </FatherName>
        <LinkedCaseID>0</LinkedCaseID>
        <PartyID>1</PartyID>
        <CasePartyCategoryID>2</CasePartyCategoryID>
        <LegalEntityAddressID>70778595</LegalEntityAddressID>
        <LegalEntityEmailAddressID>67946028</LegalEntityEmailAddressID>
        <PleaTypeID>253</PleaTypeID>
        <LawyerOfficeName>משרד עו"ד: יהודית מייזלס</LawyerOfficeName>
        <LawyerOfficeID>430766</LawyerOfficeID>
        <GroupPartyAlias/>
        <IsConverted>false</IsConverted>
        <LegalEntityNameID>11106</LegalEntityNameID>
        <RepresentatedNamesOfAssistant/>
        <LegalEntityTypeID>4</LegalEntityTypeID>
        <IsVerdictExists>false</IsVerdictExists>
        <IsAsirAzir>false</IsAsirAzir>
        <IsPublicationProhibited>false</IsPublicationProhibited>
        <PublicationProhibitedFullName>יהודית מייזלס</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טליה אויזרוביץ</FullName>
        <FirstName>טליה</FirstName>
        <LastName>אויזרוביץ</LastName>
        <PartyPropertyName/>
        <AuthenticationTypeAndNumber>מ.ר. 25040</AuthenticationTypeAndNumber>
        <RepresentatedOrRepresentativesNames>רמונה וינטראוב</RepresentatedOrRepresentativesNames>
        <RepresentatedOrRepresentativesCount>1</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181198419</CasePartyID>
        <PartyTypeID>2</PartyTypeID>
        <ActivityStatusID>1</ActivityStatusID>
        <PartyAliasID>20</PartyAliasID>
        <PartyAliasName>בא כוח תובעים</PartyAliasName>
        <LegalEntityID>389897</LegalEntityID>
        <CaseLegalEntityID>101948399</CaseLegalEntityID>
        <AuthenticationTypeID>4</AuthenticationTypeID>
        <AuthenticationTypeName>מ.ר.</AuthenticationTypeName>
        <LegalEntityNumber>25040</LegalEntityNumber>
        <IsMainPartyType>true</IsMainPartyType>
        <CaseDisplayIdentifier>16387-04-18</CaseDisplayIdentifier>
        <CaseTypeID>86</CaseTypeID>
        <CaseTypeName>תיק עזבונות (ת"ע)</CaseTypeName>
        <CaseName>וינטראוב ואח' נ' האפוטרופוס הכללי במחוז תל-אביב ואח'</CaseName>
        <FullAddress>ז'בוטינסקי 7 רמת גן מגדל משה אביב קומה 27</FullAddress>
        <EmailAddress>info@divorce-online.co.il</EmailAddress>
        <MotionID>0</MotionID>
        <CasePleaID>0</CasePleaID>
        <FatherName xml:space="preserve">        </FatherName>
        <LinkedCaseID>0</LinkedCaseID>
        <PartyID>1</PartyID>
        <CasePartyCategoryID>2</CasePartyCategoryID>
        <LegalEntityAddressID>70136927</LegalEntityAddressID>
        <LegalEntityEmailAddressID>67828708</LegalEntityEmailAddressID>
        <PleaTypeID>253</PleaTypeID>
        <LawyerOfficeName>משרד עו"ד: טליה אויזרוביץ</LawyerOfficeName>
        <LawyerOfficeID>430541</LawyerOfficeID>
        <GroupPartyAlias/>
        <IsConverted>false</IsConverted>
        <LegalEntityNameID>10881</LegalEntityNameID>
        <RepresentatedNamesOfAssistant/>
        <LegalEntityTypeID>4</LegalEntityTypeID>
        <IsVerdictExists>false</IsVerdictExists>
        <IsAsirAzir>false</IsAsirAzir>
        <IsPublicationProhibited>false</IsPublicationProhibited>
        <PublicationProhibitedFullName>טליה אויזרוביץ</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עמית הראל</FullName>
        <FirstName>עמית</FirstName>
        <LastName>הראל</LastName>
        <PartyPropertyName/>
        <AuthenticationTypeAndNumber>מ.ר. 15657</AuthenticationTypeAndNumber>
        <RepresentatedOrRepresentativesNames>יהודית ברקול</RepresentatedOrRepresentativesNames>
        <RepresentatedOrRepresentativesCount>1</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183264537</CasePartyID>
        <PartyTypeID>2</PartyTypeID>
        <ActivityStatusID>1</ActivityStatusID>
        <PartyAliasID>20</PartyAliasID>
        <PartyAliasName>בא כוח תובעים</PartyAliasName>
        <LegalEntityID>381007</LegalEntityID>
        <CaseLegalEntityID>102554085</CaseLegalEntityID>
        <AuthenticationTypeID>4</AuthenticationTypeID>
        <AuthenticationTypeName>מ.ר.</AuthenticationTypeName>
        <LegalEntityNumber>15657</LegalEntityNumber>
        <IsMainPartyType>true</IsMainPartyType>
        <CaseDisplayIdentifier>16387-04-18</CaseDisplayIdentifier>
        <CaseTypeID>86</CaseTypeID>
        <CaseTypeName>תיק עזבונות (ת"ע)</CaseTypeName>
        <CaseName>וינטראוב ואח' נ' האפוטרופוס הכללי במחוז תל-אביב ואח'</CaseName>
        <FullAddress>שלם 3 רמת גן </FullAddress>
        <EmailAddress>amithar@zahav.net.il</EmailAddress>
        <MotionID>0</MotionID>
        <CasePleaID>0</CasePleaID>
        <FatherName xml:space="preserve">        </FatherName>
        <LinkedCaseID>0</LinkedCaseID>
        <PartyID>1</PartyID>
        <CasePartyCategoryID>2</CasePartyCategoryID>
        <LegalEntityAddressID>84232052</LegalEntityAddressID>
        <LegalEntityEmailAddressID>67894616</LegalEntityEmailAddressID>
        <PleaTypeID>253</PleaTypeID>
        <LawyerOfficeName>משרד עו"ד: עמית הראל</LawyerOfficeName>
        <LawyerOfficeID>421651</LawyerOfficeID>
        <GroupPartyAlias/>
        <IsConverted>false</IsConverted>
        <LegalEntityNameID>1991</LegalEntityNameID>
        <RepresentatedNamesOfAssistant/>
        <LegalEntityTypeID>4</LegalEntityTypeID>
        <IsVerdictExists>false</IsVerdictExists>
        <IsAsirAzir>false</IsAsirAzir>
        <IsPublicationProhibited>false</IsPublicationProhibited>
        <PublicationProhibitedFullName>עמית הראל</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חדוה ויס</FullName>
        <FirstName>חדוה</FirstName>
        <LastName>ויס</LastName>
        <PartyPropertyName/>
        <AuthenticationTypeAndNumber>מ.ר. 43226</AuthenticationTypeAndNumber>
        <RepresentatedOrRepresentativesNames>יהודית ברקול</RepresentatedOrRepresentativesNames>
        <RepresentatedOrRepresentativesCount>1</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183267758</CasePartyID>
        <PartyTypeID>2</PartyTypeID>
        <ActivityStatusID>1</ActivityStatusID>
        <PartyAliasID>20</PartyAliasID>
        <PartyAliasName>בא כוח תובעים</PartyAliasName>
        <LegalEntityID>3490740</LegalEntityID>
        <CaseLegalEntityID>102555091</CaseLegalEntityID>
        <AuthenticationTypeID>4</AuthenticationTypeID>
        <AuthenticationTypeName>מ.ר.</AuthenticationTypeName>
        <LegalEntityNumber>43226</LegalEntityNumber>
        <IsMainPartyType>true</IsMainPartyType>
        <CaseDisplayIdentifier>16387-04-18</CaseDisplayIdentifier>
        <CaseTypeID>86</CaseTypeID>
        <CaseTypeName>תיק עזבונות (ת"ע)</CaseTypeName>
        <CaseName>וינטראוב ואח' נ' האפוטרופוס הכללי במחוז תל-אביב ואח'</CaseName>
        <FullAddress>דב פרידמן 2 רמת גן </FullAddress>
        <EmailAddress>hedvaweise@walla.com</EmailAddress>
        <MotionID>0</MotionID>
        <CasePleaID>0</CasePleaID>
        <LinkedCaseID>0</LinkedCaseID>
        <PartyID>1</PartyID>
        <CasePartyCategoryID>2</CasePartyCategoryID>
        <LegalEntityAddressID>82095625</LegalEntityAddressID>
        <LegalEntityEmailAddressID>67980856</LegalEntityEmailAddressID>
        <PleaTypeID>253</PleaTypeID>
        <LawyerOfficeName>משרד עו"ד חדוה ויס</LawyerOfficeName>
        <LawyerOfficeID>3490741</LawyerOfficeID>
        <GroupPartyAlias/>
        <IsConverted>false</IsConverted>
        <LegalEntityNameID>3127524</LegalEntityNameID>
        <RepresentatedNamesOfAssistant/>
        <LegalEntityTypeID>4</LegalEntityTypeID>
        <IsVerdictExists>false</IsVerdictExists>
        <IsAsirAzir>false</IsAsirAzir>
        <IsPublicationProhibited>false</IsPublicationProhibited>
        <PublicationProhibitedFullName>חדוה ויס</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אברהם פלומבו</FullName>
        <FirstName>אברהם</FirstName>
        <LastName>פלומבו</LastName>
        <PartyPropertyName/>
        <AuthenticationTypeAndNumber>מ.ר. 9083</AuthenticationTypeAndNumber>
        <RepresentatedOrRepresentativesNames>מיכל כספי</RepresentatedOrRepresentativesNames>
        <RepresentatedOrRepresentativesCount>1</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180470269</CasePartyID>
        <PartyTypeID>2</PartyTypeID>
        <ActivityStatusID>1</ActivityStatusID>
        <PartyAliasID>21</PartyAliasID>
        <PartyAliasName>בא כוח נתבעים</PartyAliasName>
        <LegalEntityID>394467</LegalEntityID>
        <CaseLegalEntityID>101731539</CaseLegalEntityID>
        <AuthenticationTypeID>4</AuthenticationTypeID>
        <AuthenticationTypeName>מ.ר.</AuthenticationTypeName>
        <LegalEntityNumber>9083</LegalEntityNumber>
        <IsMainPartyType>true</IsMainPartyType>
        <CaseDisplayIdentifier>16387-04-18</CaseDisplayIdentifier>
        <CaseTypeID>86</CaseTypeID>
        <CaseTypeName>תיק עזבונות (ת"ע)</CaseTypeName>
        <CaseName>וינטראוב ואח' נ' האפוטרופוס הכללי במחוז תל-אביב ואח'</CaseName>
        <FullAddress>מוהליבר 11/21 רמת הנ בת ים </FullAddress>
        <MotionID>0</MotionID>
        <CasePleaID>0</CasePleaID>
        <LinkedCaseID>0</LinkedCaseID>
        <PartyID>2</PartyID>
        <CasePartyCategoryID>2</CasePartyCategoryID>
        <LegalEntityAddressID>437449</LegalEntityAddressID>
        <PleaTypeID>253</PleaTypeID>
        <LawyerOfficeName>משרד עו"ד: אברהם פלומבו</LawyerOfficeName>
        <LawyerOfficeID>435111</LawyerOfficeID>
        <GroupPartyAlias/>
        <IsConverted>false</IsConverted>
        <LegalEntityNameID>15451</LegalEntityNameID>
        <RepresentatedNamesOfAssistant/>
        <LegalEntityTypeID>4</LegalEntityTypeID>
        <IsVerdictExists>false</IsVerdictExists>
        <IsAsirAzir>false</IsAsirAzir>
        <IsPublicationProhibited>false</IsPublicationProhibited>
        <PublicationProhibitedFullName>אברהם פלומבו</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רמונה וינטראוב</FullName>
        <FirstName>רמונה</FirstName>
        <LastName>וינטראוב</LastName>
        <PartyPropertyName/>
        <AuthenticationTypeAndNumber>ת"ז 065242042</AuthenticationTypeAndNumber>
        <RepresentatedOrRepresentativesNames>טליה אויזרוביץ, יהודית מייזלס</RepresentatedOrRepresentativesNames>
        <RepresentatedOrRepresentativesCount>2</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180469237</CasePartyID>
        <PartyTypeID>1</PartyTypeID>
        <ActivityStatusID>1</ActivityStatusID>
        <PartyAliasID>1</PartyAliasID>
        <PartyAliasName>תובע</PartyAliasName>
        <OrdinalNumber>1</OrdinalNumber>
        <LegalEntityID>70243166</LegalEntityID>
        <CaseLegalEntityID>101731166</CaseLegalEntityID>
        <AuthenticationTypeID>1</AuthenticationTypeID>
        <AuthenticationTypeName>ת"ז</AuthenticationTypeName>
        <LegalEntityNumber>065242042</LegalEntityNumber>
        <IsMainPartyType>true</IsMainPartyType>
        <CaseDisplayIdentifier>16387-04-18</CaseDisplayIdentifier>
        <CaseTypeID>86</CaseTypeID>
        <CaseTypeName>תיק עזבונות (ת"ע)</CaseTypeName>
        <CaseName>וינטראוב ואח' נ' האפוטרופוס הכללי במחוז תל-אביב ואח'</CaseName>
        <FullAddress/>
        <MotionID>0</MotionID>
        <CasePleaID>0</CasePleaID>
        <FatherName>דוד</FatherName>
        <LinkedCaseID>0</LinkedCaseID>
        <PartyID>1</PartyID>
        <CasePartyCategoryID>2</CasePartyCategoryID>
        <PleaTypeID>253</PleaTypeID>
        <GroupPartyAlias>תובעים</GroupPartyAlias>
        <IsConverted>false</IsConverted>
        <LegalEntityRegisteredNameID>7399598</LegalEntityRegisteredNameID>
        <LegalEntityNameID>85578200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רמונה וינטראוב</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180469240</CasePartyID>
        <PartyTypeID>1</PartyTypeID>
        <ActivityStatusID>1</ActivityStatusID>
        <PartyAliasID>2</PartyAliasID>
        <PartyAliasName>נתבע</PartyAliasName>
        <OrdinalNumber>1</OrdinalNumber>
        <LegalEntityID>6761</LegalEntityID>
        <CaseLegalEntityID>101731169</CaseLegalEntityID>
        <AuthenticationTypeID>13</AuthenticationTypeID>
        <AuthenticationTypeName>משרדי ממשלה</AuthenticationTypeName>
        <LegalEntityNumber>999010</LegalEntityNumber>
        <IsMainPartyType>true</IsMainPartyType>
        <CaseDisplayIdentifier>16387-04-18</CaseDisplayIdentifier>
        <CaseTypeID>86</CaseTypeID>
        <CaseTypeName>תיק עזבונות (ת"ע)</CaseTypeName>
        <CaseName>וינטראוב ואח'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253</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יהודית ברקול (המנוח)</FullName>
        <FirstName>יהודית</FirstName>
        <LastName>ברקול</LastName>
        <PartyPropertyID>12</PartyPropertyID>
        <PartyPropertyName/>
        <AuthenticationTypeAndNumber>ת"ז 002155711</AuthenticationTypeAndNumber>
        <RepresentatedOrRepresentativesNames>עמית הראל, חדוה ויס</RepresentatedOrRepresentativesNames>
        <RepresentatedOrRepresentativesCount>2</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180469238</CasePartyID>
        <PartyTypeID>1</PartyTypeID>
        <ActivityStatusID>1</ActivityStatusID>
        <PartyAliasID>1</PartyAliasID>
        <PartyAliasName>תובע</PartyAliasName>
        <OrdinalNumber>2</OrdinalNumber>
        <LegalEntityID>77140579</LegalEntityID>
        <CaseLegalEntityID>101731167</CaseLegalEntityID>
        <AuthenticationTypeID>1</AuthenticationTypeID>
        <AuthenticationTypeName>ת"ז</AuthenticationTypeName>
        <LegalEntityNumber>002155711</LegalEntityNumber>
        <IsMainPartyType>true</IsMainPartyType>
        <CaseDisplayIdentifier>16387-04-18</CaseDisplayIdentifier>
        <CaseTypeID>86</CaseTypeID>
        <CaseTypeName>תיק עזבונות (ת"ע)</CaseTypeName>
        <CaseName>וינטראוב ואח' נ' האפוטרופוס הכללי במחוז תל-אביב ואח'</CaseName>
        <FullAddress/>
        <MotionID>0</MotionID>
        <CasePleaID>0</CasePleaID>
        <FatherName>מאיר</FatherName>
        <LinkedCaseID>0</LinkedCaseID>
        <PartyID>1</PartyID>
        <CasePartyCategoryID>2</CasePartyCategoryID>
        <PleaTypeID>253</PleaTypeID>
        <GroupPartyAlias>תובעים</GroupPartyAlias>
        <IsConverted>false</IsConverted>
        <LegalEntityRegisteredNameID>7399599</LegalEntityRegisteredNameID>
        <LegalEntityNameID>85578201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יהודית ברקול (המנוח)</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מיכל כספי</FullName>
        <FirstName>מיכל</FirstName>
        <LastName>כספי</LastName>
        <PartyPropertyName/>
        <AuthenticationTypeAndNumber>ת"ז 057885733</AuthenticationTypeAndNumber>
        <RepresentatedOrRepresentativesNames>אברהם פלומבו</RepresentatedOrRepresentativesNames>
        <RepresentatedOrRepresentativesCount>1</RepresentatedOrRepresentativesCount>
        <InvitedBy/>
        <CaseID>75383559</CaseID>
        <CaseJudicialPersonPresentationDS>
          <CaseJudicalPersonActive>
            <CaseID>75383559</CaseID>
            <JudicialPersonID>055467831@GOV.IL</JudicialPersonID>
            <JudicialPersonTypeID>1</JudicialPersonTypeID>
            <JudicialTypeID>1</JudicialTypeID>
            <IsChairman>false</IsChairman>
            <TreatmentStartDate>2018-07-15T12:51:51.953+03:00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180469241</CasePartyID>
        <PartyTypeID>1</PartyTypeID>
        <ActivityStatusID>1</ActivityStatusID>
        <PartyAliasID>2</PartyAliasID>
        <PartyAliasName>נתבע</PartyAliasName>
        <OrdinalNumber>2</OrdinalNumber>
        <LegalEntityID>76445707</LegalEntityID>
        <CaseLegalEntityID>101731170</CaseLegalEntityID>
        <AuthenticationTypeID>1</AuthenticationTypeID>
        <AuthenticationTypeName>ת"ז</AuthenticationTypeName>
        <LegalEntityNumber>057885733</LegalEntityNumber>
        <IsMainPartyType>true</IsMainPartyType>
        <CaseDisplayIdentifier>16387-04-18</CaseDisplayIdentifier>
        <CaseTypeID>86</CaseTypeID>
        <CaseTypeName>תיק עזבונות (ת"ע)</CaseTypeName>
        <CaseName>וינטראוב ואח' נ' האפוטרופוס הכללי במחוז תל-אביב ואח'</CaseName>
        <FullAddress/>
        <MotionID>0</MotionID>
        <CasePleaID>0</CasePleaID>
        <FatherName>אריה</FatherName>
        <LinkedCaseID>0</LinkedCaseID>
        <PartyID>2</PartyID>
        <CasePartyCategoryID>2</CasePartyCategoryID>
        <PleaTypeID>253</PleaTypeID>
        <GroupPartyAlias>נתבעים</GroupPartyAlias>
        <IsConverted>false</IsConverted>
        <LegalEntityRegisteredNameID>7399600</LegalEntityRegisteredNameID>
        <LegalEntityNameID>85578202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מיכל כספי</PublicationProhibitedFullName>
      </CaseParties>
    </CasePartiesSelectionDS>
    <CaseName>וינטראוב ואח' נ' האפוטרופוס הכללי במחוז תל-אביב ואח'</CaseName>
    <CaseDisplayIdentifier>16387-04-18</CaseDisplayIdentifier>
    <CaseInterestID>161</CaseInterestID>
    <CaseTypeShortName>ת"ע</CaseTypeShortName>
  </dt_DecisionCase>
  <dt_DecisionJudgePanel>
    <JudgeID>055467831@GOV.IL</JudgeID>
    <DisplayName>אסתר ז'יטניצקי רקובר</DisplayName>
    <RoleName>שופט</RoleName>
    <UserTitleName>שופטת</UserTitleName>
  </dt_DecisionJudgePanel>
  <dt_LegalEntityDetails>
    <Phone>03-5523361</Phone>
    <PartyID>2</PartyID>
    <PartyTypeID>2</PartyTypeID>
    <DecisionID>0</DecisionID>
    <StreetName>מוהליבר 11/21 רמת הנ  </StreetName>
    <ZipCode>59623</ZipCode>
    <CityName>בת ים</CityName>
    <FullName>אברהם פלומבו</FullName>
    <IsPublicationProhibited>false</IsPublicationProhibited>
  </dt_LegalEntityDetails>
  <dt_LegalEntityDetails>
    <Fax>03-5751258</Fax>
    <Phone>03-5751257</Phone>
    <AddressDesc>מגדל משה אביב קומה 27</AddressDesc>
    <PartyID>1</PartyID>
    <PartyTypeID>2</PartyTypeID>
    <DecisionID>0</DecisionID>
    <StreetName>ז'בוטינסקי 7</StreetName>
    <CityName>רמת גן</CityName>
    <FullName>טליה אויזרוביץ</FullName>
    <Email>info@divorce-online.co.il</Email>
    <IsPublicationProhibited>false</IsPublicationProhibited>
  </dt_LegalEntityDetails>
  <dt_LegalEntityDetails>
    <Fax>03-6249992</Fax>
    <Phone>03-6249991</Phone>
    <PartyID>1</PartyID>
    <PartyTypeID>2</PartyTypeID>
    <DecisionID>0</DecisionID>
    <StreetName>שלם 3</StreetName>
    <ZipCode>5221550</ZipCode>
    <CityName>רמת גן</CityName>
    <FullName>עמית הראל</FullName>
    <Email>amithar@zahav.net.il</Email>
    <IsPublicationProhibited>false</IsPublicationProhibited>
  </dt_LegalEntityDetails>
  <dt_LegalEntityDetails>
    <Fax>03-6855568</Fax>
    <Phone>03-7511175</Phone>
    <PartyID>1</PartyID>
    <PartyTypeID>2</PartyTypeID>
    <DecisionID>0</DecisionID>
    <StreetName>דב פרידמן 2</StreetName>
    <CityName>רמת גן</CityName>
    <FullName>חדוה ויס</FullName>
    <Email>hedvaweise@walla.com</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Fax>03-5775098</Fax>
    <Phone>03-5775099</Phone>
    <AddressDesc>מגדל ב.ס.ר 2 קומה 25</AddressDesc>
    <PartyID>1</PartyID>
    <PartyTypeID>2</PartyTypeID>
    <DecisionID>0</DecisionID>
    <StreetName>דרך בן גוריון 1</StreetName>
    <ZipCode>51201</ZipCode>
    <CityName>בני ברק</CityName>
    <FullName>יהודית מייזלס</FullName>
    <Email>law@meisels.co.il</Email>
    <IsPublicationProhibited>false</IsPublicationProhibited>
  </dt_LegalEntityDetails>
  <dt_LegalEntityDetails>
    <PartyID>1</PartyID>
    <PartyTypeID>1</PartyTypeID>
    <DecisionID>0</DecisionID>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אסתר ז'יטניצקי רקובר</CaseJudicalPerson>
  </dt_CaseJudicalPersonActive>
  <dt_Sitting>
    <PreviousMeetingDate>2022-04-28T11:30:00+03:00</PreviousMeetingDate>
    <PreviousSittingTypeID>2</PreviousSittingTypeID>
    <PreviousMeetingDisplayName>שופטת אסתר ז'יטניצקי רקובר</PreviousMeetingDisplayName>
    <PreviousMeetingRoleName>שופט</PreviousMeetingRoleName>
    <PreviousMeetingUserTitleName>שופטת</PreviousMeetingUserTitleName>
    <PreviousMeetingUserUPN>055467831@GOV.IL</PreviousMeetingUserUPN>
  </dt_Sitting>
</DecisionTemplateDS>
</file>

<file path=customXml/itemProps1.xml><?xml version="1.0" encoding="utf-8"?>
<ds:datastoreItem xmlns:ds="http://schemas.openxmlformats.org/officeDocument/2006/customXml" ds:itemID="{A9219A46-0C45-4716-B976-9D9970264A5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2610</Words>
  <Characters>13055</Characters>
  <Application>Microsoft Office Word</Application>
  <DocSecurity>0</DocSecurity>
  <Lines>108</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2023-10-29T07:41:00Z</dcterms:created>
  <dcterms:modified xsi:type="dcterms:W3CDTF">2023-10-29T07:41:00Z</dcterms:modified>
</cp:coreProperties>
</file>